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279" w:rsidRPr="00197279" w:rsidRDefault="00A81248" w:rsidP="00197279">
      <w:pPr>
        <w:pStyle w:val="a7"/>
        <w:spacing w:before="0" w:after="0"/>
        <w:rPr>
          <w:rFonts w:ascii="黑体" w:eastAsia="黑体" w:hAnsi="黑体"/>
          <w:b w:val="0"/>
        </w:rPr>
      </w:pPr>
      <w:bookmarkStart w:id="0" w:name="_GoBack"/>
      <w:bookmarkEnd w:id="0"/>
      <w:r w:rsidRPr="00197279">
        <w:rPr>
          <w:rFonts w:ascii="黑体" w:eastAsia="黑体" w:hAnsi="黑体" w:hint="eastAsia"/>
          <w:b w:val="0"/>
        </w:rPr>
        <w:t>《食品安全国家标准 肿瘤全营养配方食品》</w:t>
      </w:r>
    </w:p>
    <w:p w:rsidR="00152AA1" w:rsidRPr="00197279" w:rsidRDefault="00197279" w:rsidP="00197279">
      <w:pPr>
        <w:pStyle w:val="a7"/>
        <w:spacing w:before="0" w:after="0" w:line="240" w:lineRule="auto"/>
        <w:rPr>
          <w:rFonts w:ascii="黑体" w:eastAsia="黑体" w:hAnsi="黑体"/>
          <w:b w:val="0"/>
        </w:rPr>
      </w:pPr>
      <w:r w:rsidRPr="00197279">
        <w:rPr>
          <w:rFonts w:ascii="黑体" w:eastAsia="黑体" w:hAnsi="黑体" w:hint="eastAsia"/>
          <w:b w:val="0"/>
        </w:rPr>
        <w:t>（征求意见</w:t>
      </w:r>
      <w:r w:rsidRPr="00197279">
        <w:rPr>
          <w:rFonts w:ascii="黑体" w:eastAsia="黑体" w:hAnsi="黑体"/>
          <w:b w:val="0"/>
        </w:rPr>
        <w:t>稿</w:t>
      </w:r>
      <w:r w:rsidRPr="00197279">
        <w:rPr>
          <w:rFonts w:ascii="黑体" w:eastAsia="黑体" w:hAnsi="黑体" w:hint="eastAsia"/>
          <w:b w:val="0"/>
        </w:rPr>
        <w:t>）</w:t>
      </w:r>
      <w:r w:rsidR="00A81248" w:rsidRPr="00197279">
        <w:rPr>
          <w:rFonts w:ascii="黑体" w:eastAsia="黑体" w:hAnsi="黑体" w:hint="eastAsia"/>
          <w:b w:val="0"/>
        </w:rPr>
        <w:t>编制说明</w:t>
      </w:r>
    </w:p>
    <w:p w:rsidR="00EF6CBA" w:rsidRPr="00197279" w:rsidRDefault="00A81248" w:rsidP="00A81248">
      <w:pPr>
        <w:rPr>
          <w:rFonts w:ascii="黑体" w:eastAsia="黑体" w:hAnsi="黑体"/>
        </w:rPr>
      </w:pPr>
      <w:r w:rsidRPr="00197279">
        <w:rPr>
          <w:rFonts w:ascii="黑体" w:eastAsia="黑体" w:hAnsi="黑体" w:hint="eastAsia"/>
        </w:rPr>
        <w:t>一、标准起草的基本</w:t>
      </w:r>
      <w:r w:rsidR="00197279" w:rsidRPr="00197279">
        <w:rPr>
          <w:rFonts w:ascii="黑体" w:eastAsia="黑体" w:hAnsi="黑体" w:hint="eastAsia"/>
        </w:rPr>
        <w:t>情况</w:t>
      </w:r>
    </w:p>
    <w:p w:rsidR="00A81248" w:rsidRPr="00197279" w:rsidRDefault="00EF6CBA" w:rsidP="00197279">
      <w:pPr>
        <w:spacing w:line="360" w:lineRule="auto"/>
        <w:rPr>
          <w:rFonts w:asciiTheme="minorEastAsia" w:hAnsiTheme="minorEastAsia"/>
        </w:rPr>
      </w:pPr>
      <w:r w:rsidRPr="00197279">
        <w:rPr>
          <w:rFonts w:asciiTheme="minorEastAsia" w:hAnsiTheme="minorEastAsia" w:hint="eastAsia"/>
        </w:rPr>
        <w:t>（一）</w:t>
      </w:r>
      <w:r w:rsidR="00A81248" w:rsidRPr="00197279">
        <w:rPr>
          <w:rFonts w:asciiTheme="minorEastAsia" w:hAnsiTheme="minorEastAsia" w:hint="eastAsia"/>
        </w:rPr>
        <w:t>任务来源、起草单位、起草人</w:t>
      </w:r>
    </w:p>
    <w:p w:rsidR="003F3378" w:rsidRPr="00197279" w:rsidRDefault="008065AD" w:rsidP="00197279">
      <w:pPr>
        <w:tabs>
          <w:tab w:val="center" w:pos="4363"/>
        </w:tabs>
        <w:spacing w:line="360" w:lineRule="auto"/>
        <w:ind w:firstLineChars="200" w:firstLine="420"/>
        <w:rPr>
          <w:rFonts w:asciiTheme="minorEastAsia" w:hAnsiTheme="minorEastAsia"/>
        </w:rPr>
      </w:pPr>
      <w:r w:rsidRPr="00197279">
        <w:rPr>
          <w:rFonts w:asciiTheme="minorEastAsia" w:hAnsiTheme="minorEastAsia" w:hint="eastAsia"/>
        </w:rPr>
        <w:t>任务来源于</w:t>
      </w:r>
      <w:r w:rsidR="00197279">
        <w:rPr>
          <w:rFonts w:asciiTheme="minorEastAsia" w:hAnsiTheme="minorEastAsia" w:hint="eastAsia"/>
        </w:rPr>
        <w:t>原</w:t>
      </w:r>
      <w:r w:rsidRPr="00197279">
        <w:rPr>
          <w:rFonts w:asciiTheme="minorEastAsia" w:hAnsiTheme="minorEastAsia" w:hint="eastAsia"/>
        </w:rPr>
        <w:t>卫生计生委食品安全标准与监测评估司的2016年食品安全国家标准项目《食品安全国家标准 肿瘤全营养配方食品》。</w:t>
      </w:r>
      <w:r w:rsidR="00A81248" w:rsidRPr="00197279">
        <w:rPr>
          <w:rFonts w:asciiTheme="minorEastAsia" w:hAnsiTheme="minorEastAsia" w:hint="eastAsia"/>
        </w:rPr>
        <w:t>项目编号为：spaq-2016-119</w:t>
      </w:r>
      <w:r w:rsidR="00D546C9">
        <w:rPr>
          <w:rFonts w:asciiTheme="minorEastAsia" w:hAnsiTheme="minorEastAsia" w:hint="eastAsia"/>
        </w:rPr>
        <w:t>。</w:t>
      </w:r>
      <w:r w:rsidR="00E41666" w:rsidRPr="00197279">
        <w:rPr>
          <w:rFonts w:asciiTheme="minorEastAsia" w:hAnsiTheme="minorEastAsia"/>
        </w:rPr>
        <w:tab/>
      </w:r>
    </w:p>
    <w:p w:rsidR="00197279" w:rsidRDefault="0022559F" w:rsidP="00197279">
      <w:pPr>
        <w:pStyle w:val="a4"/>
        <w:autoSpaceDE/>
        <w:autoSpaceDN/>
        <w:spacing w:line="360" w:lineRule="auto"/>
        <w:ind w:firstLine="420"/>
        <w:jc w:val="left"/>
        <w:rPr>
          <w:rFonts w:asciiTheme="minorEastAsia" w:hAnsiTheme="minorEastAsia"/>
        </w:rPr>
      </w:pPr>
      <w:r w:rsidRPr="00197279">
        <w:rPr>
          <w:rFonts w:asciiTheme="minorEastAsia" w:hAnsiTheme="minorEastAsia" w:hint="eastAsia"/>
        </w:rPr>
        <w:t>本标准起草单位：首都医科大学附属北京世纪坛医院、航空总医院、中国医学科学院肿瘤医院、吉林大学第一医院、华中科技大学同济医院、北京大学肿瘤医院、北京协和医院、解放军总医院、浙江省肿瘤医院、福建省肿瘤医院、四川省肿瘤医院、陆军军医大学大坪医院、河北医科大学第一附属医院、浙江大学医学院附属邵逸夫医院、中国医科大学第一医院、陆军总医院、复旦大学肿瘤医院、安徽医科大学第一</w:t>
      </w:r>
      <w:r w:rsidR="00197279">
        <w:rPr>
          <w:rFonts w:asciiTheme="minorEastAsia" w:hAnsiTheme="minorEastAsia" w:hint="eastAsia"/>
        </w:rPr>
        <w:t>附属医院、北京工商大学、南京医科大学、北京</w:t>
      </w:r>
      <w:proofErr w:type="gramStart"/>
      <w:r w:rsidR="00197279">
        <w:rPr>
          <w:rFonts w:asciiTheme="minorEastAsia" w:hAnsiTheme="minorEastAsia" w:hint="eastAsia"/>
        </w:rPr>
        <w:t>康爱营养</w:t>
      </w:r>
      <w:proofErr w:type="gramEnd"/>
      <w:r w:rsidR="00197279">
        <w:rPr>
          <w:rFonts w:asciiTheme="minorEastAsia" w:hAnsiTheme="minorEastAsia" w:hint="eastAsia"/>
        </w:rPr>
        <w:t>医学研究院。</w:t>
      </w:r>
    </w:p>
    <w:p w:rsidR="0022559F" w:rsidRPr="00197279" w:rsidRDefault="0022559F" w:rsidP="00197279">
      <w:pPr>
        <w:pStyle w:val="a4"/>
        <w:autoSpaceDE/>
        <w:autoSpaceDN/>
        <w:spacing w:line="360" w:lineRule="auto"/>
        <w:ind w:firstLine="420"/>
        <w:jc w:val="left"/>
        <w:rPr>
          <w:rFonts w:asciiTheme="minorEastAsia" w:hAnsiTheme="minorEastAsia"/>
        </w:rPr>
      </w:pPr>
      <w:r w:rsidRPr="00197279">
        <w:rPr>
          <w:rFonts w:asciiTheme="minorEastAsia" w:hAnsiTheme="minorEastAsia" w:hint="eastAsia"/>
        </w:rPr>
        <w:t>本标准主要起草人：石汉平、李薇、于世英、沈琳、潘宏铭、丛明华、许红霞、李涛、姚庆华、郭增清、王秀荣、李增宁、刘英华、方玉、施万英、于仁文、刘新旗、钟才云、管文贤、刘荣玉、章真</w:t>
      </w:r>
      <w:r w:rsidR="00F03CA8">
        <w:rPr>
          <w:rFonts w:asciiTheme="minorEastAsia" w:hAnsiTheme="minorEastAsia" w:hint="eastAsia"/>
        </w:rPr>
        <w:t>。</w:t>
      </w:r>
    </w:p>
    <w:p w:rsidR="00EF6CBA" w:rsidRPr="00197279" w:rsidRDefault="00EF6CBA" w:rsidP="00197279">
      <w:pPr>
        <w:spacing w:line="360" w:lineRule="auto"/>
        <w:rPr>
          <w:rFonts w:asciiTheme="minorEastAsia" w:hAnsiTheme="minorEastAsia"/>
        </w:rPr>
      </w:pPr>
      <w:r w:rsidRPr="00197279">
        <w:rPr>
          <w:rFonts w:asciiTheme="minorEastAsia" w:hAnsiTheme="minorEastAsia" w:hint="eastAsia"/>
        </w:rPr>
        <w:t>（二）起草过程</w:t>
      </w:r>
    </w:p>
    <w:p w:rsidR="003F3378" w:rsidRPr="00197279" w:rsidRDefault="00EF6CBA" w:rsidP="00197279">
      <w:pPr>
        <w:spacing w:line="360" w:lineRule="auto"/>
        <w:ind w:firstLineChars="200" w:firstLine="420"/>
        <w:rPr>
          <w:rFonts w:asciiTheme="minorEastAsia" w:hAnsiTheme="minorEastAsia"/>
        </w:rPr>
      </w:pPr>
      <w:r w:rsidRPr="00197279">
        <w:rPr>
          <w:rFonts w:asciiTheme="minorEastAsia" w:hAnsiTheme="minorEastAsia"/>
        </w:rPr>
        <w:t>1</w:t>
      </w:r>
      <w:r w:rsidRPr="00197279">
        <w:rPr>
          <w:rFonts w:asciiTheme="minorEastAsia" w:hAnsiTheme="minorEastAsia" w:hint="eastAsia"/>
        </w:rPr>
        <w:t>、</w:t>
      </w:r>
      <w:r w:rsidRPr="00197279">
        <w:rPr>
          <w:rFonts w:asciiTheme="minorEastAsia" w:hAnsiTheme="minorEastAsia"/>
        </w:rPr>
        <w:t>201</w:t>
      </w:r>
      <w:r w:rsidRPr="00197279">
        <w:rPr>
          <w:rFonts w:asciiTheme="minorEastAsia" w:hAnsiTheme="minorEastAsia" w:hint="eastAsia"/>
        </w:rPr>
        <w:t>6年</w:t>
      </w:r>
      <w:r w:rsidR="0022559F" w:rsidRPr="00197279">
        <w:rPr>
          <w:rFonts w:asciiTheme="minorEastAsia" w:hAnsiTheme="minorEastAsia" w:hint="eastAsia"/>
        </w:rPr>
        <w:t>11</w:t>
      </w:r>
      <w:r w:rsidRPr="00197279">
        <w:rPr>
          <w:rFonts w:asciiTheme="minorEastAsia" w:hAnsiTheme="minorEastAsia" w:hint="eastAsia"/>
        </w:rPr>
        <w:t>月，由主要起草单位</w:t>
      </w:r>
      <w:r w:rsidR="0022559F" w:rsidRPr="00197279">
        <w:rPr>
          <w:rFonts w:asciiTheme="minorEastAsia" w:hAnsiTheme="minorEastAsia" w:hint="eastAsia"/>
        </w:rPr>
        <w:t>首都医科大学附属世纪坛医院、</w:t>
      </w:r>
      <w:r w:rsidRPr="00197279">
        <w:rPr>
          <w:rFonts w:asciiTheme="minorEastAsia" w:hAnsiTheme="minorEastAsia" w:hint="eastAsia"/>
        </w:rPr>
        <w:t>航空总医院牵头向</w:t>
      </w:r>
      <w:r w:rsidR="00197279">
        <w:rPr>
          <w:rFonts w:asciiTheme="minorEastAsia" w:hAnsiTheme="minorEastAsia" w:hint="eastAsia"/>
        </w:rPr>
        <w:t>原</w:t>
      </w:r>
      <w:r w:rsidRPr="00197279">
        <w:rPr>
          <w:rFonts w:asciiTheme="minorEastAsia" w:hAnsiTheme="minorEastAsia" w:hint="eastAsia"/>
        </w:rPr>
        <w:t>卫生计生委申报标准立项，同时成立食品安全标准起草工作组。</w:t>
      </w:r>
      <w:r w:rsidR="00197279">
        <w:rPr>
          <w:rFonts w:asciiTheme="minorEastAsia" w:hAnsiTheme="minorEastAsia" w:hint="eastAsia"/>
        </w:rPr>
        <w:t>原</w:t>
      </w:r>
      <w:r w:rsidRPr="00197279">
        <w:rPr>
          <w:rFonts w:asciiTheme="minorEastAsia" w:hAnsiTheme="minorEastAsia" w:hint="eastAsia"/>
        </w:rPr>
        <w:t>卫生计生委食品安全标准与监测评估司批准标准立项。</w:t>
      </w:r>
      <w:r w:rsidR="003F3378" w:rsidRPr="00197279">
        <w:rPr>
          <w:rFonts w:asciiTheme="minorEastAsia" w:hAnsiTheme="minorEastAsia" w:hint="eastAsia"/>
        </w:rPr>
        <w:t>工作组采取召开工作组会议及组织专家研讨会等方式开展标准</w:t>
      </w:r>
      <w:r w:rsidR="0022559F" w:rsidRPr="00197279">
        <w:rPr>
          <w:rFonts w:asciiTheme="minorEastAsia" w:hAnsiTheme="minorEastAsia" w:hint="eastAsia"/>
        </w:rPr>
        <w:t>编写及</w:t>
      </w:r>
      <w:r w:rsidR="003F3378" w:rsidRPr="00197279">
        <w:rPr>
          <w:rFonts w:asciiTheme="minorEastAsia" w:hAnsiTheme="minorEastAsia" w:hint="eastAsia"/>
        </w:rPr>
        <w:t>修订工作，广泛征求行业、企业、监管部门等各方的意见。</w:t>
      </w:r>
    </w:p>
    <w:p w:rsidR="003F3378" w:rsidRPr="00197279" w:rsidRDefault="00EF6CBA" w:rsidP="00197279">
      <w:pPr>
        <w:spacing w:line="360" w:lineRule="auto"/>
        <w:ind w:firstLineChars="200" w:firstLine="420"/>
        <w:rPr>
          <w:rFonts w:asciiTheme="minorEastAsia" w:hAnsiTheme="minorEastAsia"/>
        </w:rPr>
      </w:pPr>
      <w:r w:rsidRPr="00197279">
        <w:rPr>
          <w:rFonts w:asciiTheme="minorEastAsia" w:hAnsiTheme="minorEastAsia"/>
        </w:rPr>
        <w:t>2</w:t>
      </w:r>
      <w:r w:rsidRPr="00197279">
        <w:rPr>
          <w:rFonts w:asciiTheme="minorEastAsia" w:hAnsiTheme="minorEastAsia" w:hint="eastAsia"/>
        </w:rPr>
        <w:t>、</w:t>
      </w:r>
      <w:r w:rsidRPr="00197279">
        <w:rPr>
          <w:rFonts w:asciiTheme="minorEastAsia" w:hAnsiTheme="minorEastAsia"/>
        </w:rPr>
        <w:t>201</w:t>
      </w:r>
      <w:r w:rsidRPr="00197279">
        <w:rPr>
          <w:rFonts w:asciiTheme="minorEastAsia" w:hAnsiTheme="minorEastAsia" w:hint="eastAsia"/>
        </w:rPr>
        <w:t>6年</w:t>
      </w:r>
      <w:r w:rsidR="0022559F" w:rsidRPr="00197279">
        <w:rPr>
          <w:rFonts w:asciiTheme="minorEastAsia" w:hAnsiTheme="minorEastAsia" w:hint="eastAsia"/>
        </w:rPr>
        <w:t>11</w:t>
      </w:r>
      <w:r w:rsidRPr="00197279">
        <w:rPr>
          <w:rFonts w:asciiTheme="minorEastAsia" w:hAnsiTheme="minorEastAsia" w:hint="eastAsia"/>
        </w:rPr>
        <w:t>月</w:t>
      </w:r>
      <w:r w:rsidRPr="00197279">
        <w:rPr>
          <w:rFonts w:asciiTheme="minorEastAsia" w:hAnsiTheme="minorEastAsia"/>
        </w:rPr>
        <w:t>~201</w:t>
      </w:r>
      <w:r w:rsidRPr="00197279">
        <w:rPr>
          <w:rFonts w:asciiTheme="minorEastAsia" w:hAnsiTheme="minorEastAsia" w:hint="eastAsia"/>
        </w:rPr>
        <w:t>7年</w:t>
      </w:r>
      <w:r w:rsidR="003F3378" w:rsidRPr="00197279">
        <w:rPr>
          <w:rFonts w:asciiTheme="minorEastAsia" w:hAnsiTheme="minorEastAsia" w:hint="eastAsia"/>
        </w:rPr>
        <w:t>5</w:t>
      </w:r>
      <w:r w:rsidRPr="00197279">
        <w:rPr>
          <w:rFonts w:asciiTheme="minorEastAsia" w:hAnsiTheme="minorEastAsia" w:hint="eastAsia"/>
        </w:rPr>
        <w:t>月，按照</w:t>
      </w:r>
      <w:r w:rsidR="00FC618B" w:rsidRPr="00197279">
        <w:rPr>
          <w:rFonts w:asciiTheme="minorEastAsia" w:hAnsiTheme="minorEastAsia" w:hint="eastAsia"/>
        </w:rPr>
        <w:t>食品安全</w:t>
      </w:r>
      <w:r w:rsidR="00197279">
        <w:rPr>
          <w:rFonts w:asciiTheme="minorEastAsia" w:hAnsiTheme="minorEastAsia" w:hint="eastAsia"/>
        </w:rPr>
        <w:t>国家</w:t>
      </w:r>
      <w:r w:rsidRPr="00197279">
        <w:rPr>
          <w:rFonts w:asciiTheme="minorEastAsia" w:hAnsiTheme="minorEastAsia" w:hint="eastAsia"/>
        </w:rPr>
        <w:t>标准制定的要求，</w:t>
      </w:r>
      <w:r w:rsidR="00FC618B" w:rsidRPr="00197279">
        <w:rPr>
          <w:rFonts w:asciiTheme="minorEastAsia" w:hAnsiTheme="minorEastAsia" w:hint="eastAsia"/>
        </w:rPr>
        <w:t>工作组</w:t>
      </w:r>
      <w:r w:rsidRPr="00197279">
        <w:rPr>
          <w:rFonts w:asciiTheme="minorEastAsia" w:hAnsiTheme="minorEastAsia" w:hint="eastAsia"/>
        </w:rPr>
        <w:t>查阅</w:t>
      </w:r>
      <w:r w:rsidR="00FC618B" w:rsidRPr="00197279">
        <w:rPr>
          <w:rFonts w:asciiTheme="minorEastAsia" w:hAnsiTheme="minorEastAsia" w:hint="eastAsia"/>
        </w:rPr>
        <w:t>了国内外大量标准、法规、</w:t>
      </w:r>
      <w:r w:rsidRPr="00197279">
        <w:rPr>
          <w:rFonts w:asciiTheme="minorEastAsia" w:hAnsiTheme="minorEastAsia" w:hint="eastAsia"/>
        </w:rPr>
        <w:t>技术文献</w:t>
      </w:r>
      <w:r w:rsidR="00FC618B" w:rsidRPr="00197279">
        <w:rPr>
          <w:rFonts w:asciiTheme="minorEastAsia" w:hAnsiTheme="minorEastAsia" w:hint="eastAsia"/>
        </w:rPr>
        <w:t>及相关论著</w:t>
      </w:r>
      <w:r w:rsidRPr="00197279">
        <w:rPr>
          <w:rFonts w:asciiTheme="minorEastAsia" w:hAnsiTheme="minorEastAsia" w:hint="eastAsia"/>
        </w:rPr>
        <w:t>，确认标准起草的详细计划及流程，形成标准基本框架。同时，组织专家、企业进行多次研讨，并召开专门的肿瘤全营养配方食品技术研讨会，深入探讨肿瘤全营养配方食品标准的意义和内容。</w:t>
      </w:r>
    </w:p>
    <w:p w:rsidR="003F3378" w:rsidRPr="00197279" w:rsidRDefault="00EF6CBA" w:rsidP="00197279">
      <w:pPr>
        <w:spacing w:line="360" w:lineRule="auto"/>
        <w:ind w:firstLineChars="200" w:firstLine="420"/>
        <w:rPr>
          <w:rFonts w:asciiTheme="minorEastAsia" w:hAnsiTheme="minorEastAsia"/>
        </w:rPr>
      </w:pPr>
      <w:r w:rsidRPr="00197279">
        <w:rPr>
          <w:rFonts w:asciiTheme="minorEastAsia" w:hAnsiTheme="minorEastAsia"/>
        </w:rPr>
        <w:t>3</w:t>
      </w:r>
      <w:r w:rsidRPr="00197279">
        <w:rPr>
          <w:rFonts w:asciiTheme="minorEastAsia" w:hAnsiTheme="minorEastAsia" w:hint="eastAsia"/>
        </w:rPr>
        <w:t>、</w:t>
      </w:r>
      <w:r w:rsidRPr="00197279">
        <w:rPr>
          <w:rFonts w:asciiTheme="minorEastAsia" w:hAnsiTheme="minorEastAsia"/>
        </w:rPr>
        <w:t>201</w:t>
      </w:r>
      <w:r w:rsidRPr="00197279">
        <w:rPr>
          <w:rFonts w:asciiTheme="minorEastAsia" w:hAnsiTheme="minorEastAsia" w:hint="eastAsia"/>
        </w:rPr>
        <w:t>7年6月27日，</w:t>
      </w:r>
      <w:r w:rsidR="00FC618B" w:rsidRPr="00197279">
        <w:rPr>
          <w:rFonts w:asciiTheme="minorEastAsia" w:hAnsiTheme="minorEastAsia" w:hint="eastAsia"/>
        </w:rPr>
        <w:t>工作组</w:t>
      </w:r>
      <w:r w:rsidRPr="00197279">
        <w:rPr>
          <w:rFonts w:asciiTheme="minorEastAsia" w:hAnsiTheme="minorEastAsia" w:hint="eastAsia"/>
        </w:rPr>
        <w:t>邀请</w:t>
      </w:r>
      <w:r w:rsidR="00FC618B" w:rsidRPr="00197279">
        <w:rPr>
          <w:rFonts w:asciiTheme="minorEastAsia" w:hAnsiTheme="minorEastAsia" w:hint="eastAsia"/>
        </w:rPr>
        <w:t>国内</w:t>
      </w:r>
      <w:r w:rsidRPr="00197279">
        <w:rPr>
          <w:rFonts w:asciiTheme="minorEastAsia" w:hAnsiTheme="minorEastAsia" w:hint="eastAsia"/>
        </w:rPr>
        <w:t>肿瘤学、临床营养学、食品</w:t>
      </w:r>
      <w:r w:rsidR="00967E52" w:rsidRPr="00197279">
        <w:rPr>
          <w:rFonts w:asciiTheme="minorEastAsia" w:hAnsiTheme="minorEastAsia" w:hint="eastAsia"/>
        </w:rPr>
        <w:t>工程、食品</w:t>
      </w:r>
      <w:r w:rsidRPr="00197279">
        <w:rPr>
          <w:rFonts w:asciiTheme="minorEastAsia" w:hAnsiTheme="minorEastAsia" w:hint="eastAsia"/>
        </w:rPr>
        <w:t>安全研究等学术领域专家</w:t>
      </w:r>
      <w:r w:rsidR="00FC618B" w:rsidRPr="00197279">
        <w:rPr>
          <w:rFonts w:asciiTheme="minorEastAsia" w:hAnsiTheme="minorEastAsia" w:hint="eastAsia"/>
        </w:rPr>
        <w:t>对该标准的具体条款</w:t>
      </w:r>
      <w:r w:rsidRPr="00197279">
        <w:rPr>
          <w:rFonts w:asciiTheme="minorEastAsia" w:hAnsiTheme="minorEastAsia" w:hint="eastAsia"/>
        </w:rPr>
        <w:t>进行研讨，</w:t>
      </w:r>
      <w:r w:rsidR="00FC618B" w:rsidRPr="00197279">
        <w:rPr>
          <w:rFonts w:asciiTheme="minorEastAsia" w:hAnsiTheme="minorEastAsia" w:hint="eastAsia"/>
        </w:rPr>
        <w:t>听取了</w:t>
      </w:r>
      <w:r w:rsidRPr="00197279">
        <w:rPr>
          <w:rFonts w:asciiTheme="minorEastAsia" w:hAnsiTheme="minorEastAsia" w:hint="eastAsia"/>
        </w:rPr>
        <w:t>建设性建议</w:t>
      </w:r>
      <w:r w:rsidR="0017184B" w:rsidRPr="00197279">
        <w:rPr>
          <w:rFonts w:asciiTheme="minorEastAsia" w:hAnsiTheme="minorEastAsia" w:hint="eastAsia"/>
        </w:rPr>
        <w:t>，对于关键条款，进行了现场专家的投票表决</w:t>
      </w:r>
      <w:r w:rsidRPr="00197279">
        <w:rPr>
          <w:rFonts w:asciiTheme="minorEastAsia" w:hAnsiTheme="minorEastAsia" w:hint="eastAsia"/>
        </w:rPr>
        <w:t>，形</w:t>
      </w:r>
      <w:r w:rsidR="0017184B" w:rsidRPr="00197279">
        <w:rPr>
          <w:rFonts w:asciiTheme="minorEastAsia" w:hAnsiTheme="minorEastAsia" w:hint="eastAsia"/>
        </w:rPr>
        <w:t>成第一稿</w:t>
      </w:r>
      <w:r w:rsidRPr="00197279">
        <w:rPr>
          <w:rFonts w:asciiTheme="minorEastAsia" w:hAnsiTheme="minorEastAsia" w:hint="eastAsia"/>
        </w:rPr>
        <w:t>。</w:t>
      </w:r>
    </w:p>
    <w:p w:rsidR="003F3378" w:rsidRPr="00197279" w:rsidRDefault="00EF6CBA" w:rsidP="00197279">
      <w:pPr>
        <w:spacing w:line="360" w:lineRule="auto"/>
        <w:ind w:firstLineChars="200" w:firstLine="420"/>
        <w:rPr>
          <w:rFonts w:asciiTheme="minorEastAsia" w:hAnsiTheme="minorEastAsia"/>
        </w:rPr>
      </w:pPr>
      <w:r w:rsidRPr="00197279">
        <w:rPr>
          <w:rFonts w:asciiTheme="minorEastAsia" w:hAnsiTheme="minorEastAsia"/>
        </w:rPr>
        <w:t>4</w:t>
      </w:r>
      <w:r w:rsidRPr="00197279">
        <w:rPr>
          <w:rFonts w:asciiTheme="minorEastAsia" w:hAnsiTheme="minorEastAsia" w:hint="eastAsia"/>
        </w:rPr>
        <w:t>、</w:t>
      </w:r>
      <w:r w:rsidRPr="00197279">
        <w:rPr>
          <w:rFonts w:asciiTheme="minorEastAsia" w:hAnsiTheme="minorEastAsia"/>
        </w:rPr>
        <w:t>201</w:t>
      </w:r>
      <w:r w:rsidRPr="00197279">
        <w:rPr>
          <w:rFonts w:asciiTheme="minorEastAsia" w:hAnsiTheme="minorEastAsia" w:hint="eastAsia"/>
        </w:rPr>
        <w:t>7年7月25日，</w:t>
      </w:r>
      <w:r w:rsidR="0017184B" w:rsidRPr="00197279">
        <w:rPr>
          <w:rFonts w:asciiTheme="minorEastAsia" w:hAnsiTheme="minorEastAsia" w:hint="eastAsia"/>
        </w:rPr>
        <w:t>工作组扩大现场研讨专家范围，</w:t>
      </w:r>
      <w:r w:rsidRPr="00197279">
        <w:rPr>
          <w:rFonts w:asciiTheme="minorEastAsia" w:hAnsiTheme="minorEastAsia" w:hint="eastAsia"/>
        </w:rPr>
        <w:t>召开第二次研讨会，</w:t>
      </w:r>
      <w:r w:rsidR="0017184B" w:rsidRPr="00197279">
        <w:rPr>
          <w:rFonts w:asciiTheme="minorEastAsia" w:hAnsiTheme="minorEastAsia" w:hint="eastAsia"/>
        </w:rPr>
        <w:t>针对第一稿中的关键条款及争议条款，在专家、企业代表和其它领域专家举证的基础上，进行了逐条</w:t>
      </w:r>
      <w:r w:rsidR="0017184B" w:rsidRPr="00197279">
        <w:rPr>
          <w:rFonts w:asciiTheme="minorEastAsia" w:hAnsiTheme="minorEastAsia" w:hint="eastAsia"/>
        </w:rPr>
        <w:lastRenderedPageBreak/>
        <w:t>分析研讨和论证，对于关键条款，进行了现场专家的投票表决，形成</w:t>
      </w:r>
      <w:r w:rsidR="0022559F" w:rsidRPr="00197279">
        <w:rPr>
          <w:rFonts w:asciiTheme="minorEastAsia" w:hAnsiTheme="minorEastAsia" w:hint="eastAsia"/>
        </w:rPr>
        <w:t>第二稿</w:t>
      </w:r>
      <w:r w:rsidRPr="00197279">
        <w:rPr>
          <w:rFonts w:asciiTheme="minorEastAsia" w:hAnsiTheme="minorEastAsia" w:hint="eastAsia"/>
        </w:rPr>
        <w:t>。</w:t>
      </w:r>
    </w:p>
    <w:p w:rsidR="00A81248" w:rsidRPr="00197279" w:rsidRDefault="00EF6CBA" w:rsidP="00197279">
      <w:pPr>
        <w:spacing w:line="360" w:lineRule="auto"/>
        <w:ind w:firstLineChars="200" w:firstLine="420"/>
        <w:rPr>
          <w:rFonts w:asciiTheme="minorEastAsia" w:hAnsiTheme="minorEastAsia"/>
        </w:rPr>
      </w:pPr>
      <w:r w:rsidRPr="00197279">
        <w:rPr>
          <w:rFonts w:asciiTheme="minorEastAsia" w:hAnsiTheme="minorEastAsia"/>
        </w:rPr>
        <w:t>5</w:t>
      </w:r>
      <w:r w:rsidRPr="00197279">
        <w:rPr>
          <w:rFonts w:asciiTheme="minorEastAsia" w:hAnsiTheme="minorEastAsia" w:hint="eastAsia"/>
        </w:rPr>
        <w:t>、</w:t>
      </w:r>
      <w:r w:rsidRPr="00197279">
        <w:rPr>
          <w:rFonts w:asciiTheme="minorEastAsia" w:hAnsiTheme="minorEastAsia"/>
        </w:rPr>
        <w:t>201</w:t>
      </w:r>
      <w:r w:rsidRPr="00197279">
        <w:rPr>
          <w:rFonts w:asciiTheme="minorEastAsia" w:hAnsiTheme="minorEastAsia" w:hint="eastAsia"/>
        </w:rPr>
        <w:t>7年8月29</w:t>
      </w:r>
      <w:r w:rsidR="0022559F" w:rsidRPr="00197279">
        <w:rPr>
          <w:rFonts w:asciiTheme="minorEastAsia" w:hAnsiTheme="minorEastAsia" w:hint="eastAsia"/>
        </w:rPr>
        <w:t>日，</w:t>
      </w:r>
      <w:r w:rsidR="0017184B" w:rsidRPr="00197279">
        <w:rPr>
          <w:rFonts w:asciiTheme="minorEastAsia" w:hAnsiTheme="minorEastAsia" w:hint="eastAsia"/>
        </w:rPr>
        <w:t>工作组继续扩大领域专家代表和企业代表的范围，就第二稿的关键争议条款收集文献证据，</w:t>
      </w:r>
      <w:r w:rsidR="0022559F" w:rsidRPr="00197279">
        <w:rPr>
          <w:rFonts w:asciiTheme="minorEastAsia" w:hAnsiTheme="minorEastAsia" w:hint="eastAsia"/>
        </w:rPr>
        <w:t>召开第三</w:t>
      </w:r>
      <w:r w:rsidRPr="00197279">
        <w:rPr>
          <w:rFonts w:asciiTheme="minorEastAsia" w:hAnsiTheme="minorEastAsia" w:hint="eastAsia"/>
        </w:rPr>
        <w:t>次研讨会，</w:t>
      </w:r>
      <w:r w:rsidR="0017184B" w:rsidRPr="00197279">
        <w:rPr>
          <w:rFonts w:asciiTheme="minorEastAsia" w:hAnsiTheme="minorEastAsia" w:hint="eastAsia"/>
        </w:rPr>
        <w:t>经过为期一天的严谨论证，最终</w:t>
      </w:r>
      <w:r w:rsidR="0022559F" w:rsidRPr="00197279">
        <w:rPr>
          <w:rFonts w:asciiTheme="minorEastAsia" w:hAnsiTheme="minorEastAsia" w:hint="eastAsia"/>
        </w:rPr>
        <w:t>形成标准第三稿</w:t>
      </w:r>
      <w:r w:rsidRPr="00197279">
        <w:rPr>
          <w:rFonts w:asciiTheme="minorEastAsia" w:hAnsiTheme="minorEastAsia" w:hint="eastAsia"/>
        </w:rPr>
        <w:t>。</w:t>
      </w:r>
    </w:p>
    <w:p w:rsidR="0022559F" w:rsidRPr="00197279" w:rsidRDefault="0022559F" w:rsidP="00197279">
      <w:pPr>
        <w:spacing w:line="360" w:lineRule="auto"/>
        <w:ind w:firstLineChars="200" w:firstLine="420"/>
        <w:rPr>
          <w:rFonts w:asciiTheme="minorEastAsia" w:hAnsiTheme="minorEastAsia"/>
        </w:rPr>
      </w:pPr>
      <w:r w:rsidRPr="00197279">
        <w:rPr>
          <w:rFonts w:asciiTheme="minorEastAsia" w:hAnsiTheme="minorEastAsia" w:hint="eastAsia"/>
        </w:rPr>
        <w:t>6、2017年9月-10月，</w:t>
      </w:r>
      <w:r w:rsidR="0017184B" w:rsidRPr="00197279">
        <w:rPr>
          <w:rFonts w:asciiTheme="minorEastAsia" w:hAnsiTheme="minorEastAsia" w:hint="eastAsia"/>
        </w:rPr>
        <w:t>工作组</w:t>
      </w:r>
      <w:r w:rsidRPr="00197279">
        <w:rPr>
          <w:rFonts w:asciiTheme="minorEastAsia" w:hAnsiTheme="minorEastAsia" w:hint="eastAsia"/>
        </w:rPr>
        <w:t>组织全国临床学家、营养学家、食品工程学家以及相关行业专家和企业</w:t>
      </w:r>
      <w:r w:rsidR="0017184B" w:rsidRPr="00197279">
        <w:rPr>
          <w:rFonts w:asciiTheme="minorEastAsia" w:hAnsiTheme="minorEastAsia" w:hint="eastAsia"/>
        </w:rPr>
        <w:t>对标准第三稿进行了函审，在函审意见的基础上，</w:t>
      </w:r>
      <w:r w:rsidRPr="00197279">
        <w:rPr>
          <w:rFonts w:asciiTheme="minorEastAsia" w:hAnsiTheme="minorEastAsia" w:hint="eastAsia"/>
        </w:rPr>
        <w:t>于10月31日最终定稿。</w:t>
      </w:r>
    </w:p>
    <w:p w:rsidR="00A81248" w:rsidRPr="00197279" w:rsidRDefault="00A81248" w:rsidP="003D17DE">
      <w:pPr>
        <w:spacing w:beforeLines="50" w:before="156"/>
        <w:rPr>
          <w:rFonts w:ascii="黑体" w:eastAsia="黑体" w:hAnsi="黑体"/>
        </w:rPr>
      </w:pPr>
      <w:r w:rsidRPr="00197279">
        <w:rPr>
          <w:rFonts w:ascii="黑体" w:eastAsia="黑体" w:hAnsi="黑体" w:hint="eastAsia"/>
        </w:rPr>
        <w:t>二、标准的重要内容及主要修改情况</w:t>
      </w:r>
    </w:p>
    <w:p w:rsidR="00A81248" w:rsidRPr="00197279" w:rsidRDefault="00A81248" w:rsidP="00197279">
      <w:pPr>
        <w:spacing w:line="360" w:lineRule="auto"/>
        <w:rPr>
          <w:rFonts w:asciiTheme="minorEastAsia" w:hAnsiTheme="minorEastAsia"/>
        </w:rPr>
      </w:pPr>
      <w:r w:rsidRPr="00197279">
        <w:rPr>
          <w:rFonts w:asciiTheme="minorEastAsia" w:hAnsiTheme="minorEastAsia" w:hint="eastAsia"/>
        </w:rPr>
        <w:t>（一）范围</w:t>
      </w:r>
    </w:p>
    <w:p w:rsidR="0072040B" w:rsidRPr="00197279" w:rsidRDefault="0072040B" w:rsidP="00197279">
      <w:pPr>
        <w:spacing w:line="360" w:lineRule="auto"/>
        <w:ind w:firstLineChars="200" w:firstLine="420"/>
        <w:rPr>
          <w:rFonts w:asciiTheme="minorEastAsia" w:hAnsiTheme="minorEastAsia"/>
        </w:rPr>
      </w:pPr>
      <w:r w:rsidRPr="00197279">
        <w:rPr>
          <w:rFonts w:asciiTheme="minorEastAsia" w:hAnsiTheme="minorEastAsia" w:hint="eastAsia"/>
        </w:rPr>
        <w:t>按照食品安全国家标准的格式要求，将标准的适用范围明确为“</w:t>
      </w:r>
      <w:r w:rsidR="00787599" w:rsidRPr="00197279">
        <w:rPr>
          <w:rFonts w:asciiTheme="minorEastAsia" w:hAnsiTheme="minorEastAsia" w:hint="eastAsia"/>
        </w:rPr>
        <w:t>存在营养风险或营养不良的</w:t>
      </w:r>
      <w:r w:rsidRPr="00197279">
        <w:rPr>
          <w:rFonts w:asciiTheme="minorEastAsia" w:hAnsiTheme="minorEastAsia" w:hint="eastAsia"/>
        </w:rPr>
        <w:t>肿瘤患者用全营养配方食品”。</w:t>
      </w:r>
    </w:p>
    <w:p w:rsidR="00A81248" w:rsidRPr="00197279" w:rsidRDefault="00A81248" w:rsidP="00197279">
      <w:pPr>
        <w:spacing w:line="360" w:lineRule="auto"/>
        <w:rPr>
          <w:rFonts w:asciiTheme="minorEastAsia" w:hAnsiTheme="minorEastAsia"/>
        </w:rPr>
      </w:pPr>
      <w:r w:rsidRPr="00197279">
        <w:rPr>
          <w:rFonts w:asciiTheme="minorEastAsia" w:hAnsiTheme="minorEastAsia" w:hint="eastAsia"/>
        </w:rPr>
        <w:t>（二）术语和定义</w:t>
      </w:r>
    </w:p>
    <w:p w:rsidR="0072040B" w:rsidRPr="00197279" w:rsidRDefault="0072040B" w:rsidP="00197279">
      <w:pPr>
        <w:spacing w:line="360" w:lineRule="auto"/>
        <w:rPr>
          <w:rFonts w:asciiTheme="minorEastAsia" w:hAnsiTheme="minorEastAsia"/>
        </w:rPr>
      </w:pPr>
      <w:r w:rsidRPr="00197279">
        <w:rPr>
          <w:rFonts w:asciiTheme="minorEastAsia" w:hAnsiTheme="minorEastAsia" w:hint="eastAsia"/>
        </w:rPr>
        <w:t xml:space="preserve">    本标准参考了</w:t>
      </w:r>
      <w:r w:rsidR="00197279">
        <w:rPr>
          <w:rFonts w:asciiTheme="minorEastAsia" w:hAnsiTheme="minorEastAsia" w:hint="eastAsia"/>
        </w:rPr>
        <w:t>GB</w:t>
      </w:r>
      <w:r w:rsidRPr="00197279">
        <w:rPr>
          <w:rFonts w:asciiTheme="minorEastAsia" w:hAnsiTheme="minorEastAsia" w:hint="eastAsia"/>
        </w:rPr>
        <w:t xml:space="preserve"> 29922《特殊医学用途配方食品通则》中特定全营养配方食品的定义，进一步明确了肿瘤全营养配方食品的定义。本标准中的定义为“可作为单一营养来源能够满足肿瘤患者营养需求，且适合肿瘤患者代谢特点的特殊医学用途配方食品。”定义中突出强调了符合肿瘤患者代谢特点。</w:t>
      </w:r>
    </w:p>
    <w:p w:rsidR="00A81248" w:rsidRPr="00197279" w:rsidRDefault="00A81248" w:rsidP="00197279">
      <w:pPr>
        <w:spacing w:line="360" w:lineRule="auto"/>
        <w:rPr>
          <w:rFonts w:asciiTheme="minorEastAsia" w:hAnsiTheme="minorEastAsia"/>
        </w:rPr>
      </w:pPr>
      <w:r w:rsidRPr="00197279">
        <w:rPr>
          <w:rFonts w:asciiTheme="minorEastAsia" w:hAnsiTheme="minorEastAsia" w:hint="eastAsia"/>
        </w:rPr>
        <w:t>（三）技术要求</w:t>
      </w:r>
    </w:p>
    <w:p w:rsidR="0072040B" w:rsidRPr="00197279" w:rsidRDefault="00A81248" w:rsidP="00197279">
      <w:pPr>
        <w:spacing w:line="360" w:lineRule="auto"/>
        <w:rPr>
          <w:rFonts w:asciiTheme="minorEastAsia" w:hAnsiTheme="minorEastAsia"/>
        </w:rPr>
      </w:pPr>
      <w:r w:rsidRPr="00197279">
        <w:rPr>
          <w:rFonts w:asciiTheme="minorEastAsia" w:hAnsiTheme="minorEastAsia" w:hint="eastAsia"/>
        </w:rPr>
        <w:t xml:space="preserve">1. </w:t>
      </w:r>
      <w:r w:rsidR="0072040B" w:rsidRPr="00197279">
        <w:rPr>
          <w:rFonts w:asciiTheme="minorEastAsia" w:hAnsiTheme="minorEastAsia" w:hint="eastAsia"/>
        </w:rPr>
        <w:t>基本要求</w:t>
      </w:r>
    </w:p>
    <w:p w:rsidR="0072040B" w:rsidRPr="00197279" w:rsidRDefault="0072040B" w:rsidP="00197279">
      <w:pPr>
        <w:spacing w:line="360" w:lineRule="auto"/>
        <w:rPr>
          <w:rFonts w:asciiTheme="minorEastAsia" w:hAnsiTheme="minorEastAsia"/>
        </w:rPr>
      </w:pPr>
      <w:r w:rsidRPr="00197279">
        <w:rPr>
          <w:rFonts w:asciiTheme="minorEastAsia" w:hAnsiTheme="minorEastAsia" w:hint="eastAsia"/>
        </w:rPr>
        <w:t xml:space="preserve">    本标准采用了</w:t>
      </w:r>
      <w:r w:rsidR="00197279">
        <w:rPr>
          <w:rFonts w:asciiTheme="minorEastAsia" w:hAnsiTheme="minorEastAsia" w:hint="eastAsia"/>
        </w:rPr>
        <w:t>GB</w:t>
      </w:r>
      <w:r w:rsidRPr="00197279">
        <w:rPr>
          <w:rFonts w:asciiTheme="minorEastAsia" w:hAnsiTheme="minorEastAsia" w:hint="eastAsia"/>
        </w:rPr>
        <w:t xml:space="preserve"> 29922《特殊医学用途配方食品通则》中对于基本要求的规定。</w:t>
      </w:r>
    </w:p>
    <w:p w:rsidR="0072040B" w:rsidRPr="00197279" w:rsidRDefault="0072040B" w:rsidP="00197279">
      <w:pPr>
        <w:spacing w:line="360" w:lineRule="auto"/>
        <w:rPr>
          <w:rFonts w:asciiTheme="minorEastAsia" w:hAnsiTheme="minorEastAsia"/>
        </w:rPr>
      </w:pPr>
      <w:r w:rsidRPr="00197279">
        <w:rPr>
          <w:rFonts w:asciiTheme="minorEastAsia" w:hAnsiTheme="minorEastAsia" w:hint="eastAsia"/>
        </w:rPr>
        <w:t>2. 原、辅料要求</w:t>
      </w:r>
    </w:p>
    <w:p w:rsidR="0072040B" w:rsidRPr="00197279" w:rsidRDefault="0072040B" w:rsidP="00197279">
      <w:pPr>
        <w:spacing w:line="360" w:lineRule="auto"/>
        <w:ind w:firstLineChars="200" w:firstLine="420"/>
        <w:rPr>
          <w:rFonts w:asciiTheme="minorEastAsia" w:hAnsiTheme="minorEastAsia"/>
        </w:rPr>
      </w:pPr>
      <w:r w:rsidRPr="00197279">
        <w:rPr>
          <w:rFonts w:asciiTheme="minorEastAsia" w:hAnsiTheme="minorEastAsia" w:hint="eastAsia"/>
        </w:rPr>
        <w:t>本标准采用了</w:t>
      </w:r>
      <w:r w:rsidR="00197279">
        <w:rPr>
          <w:rFonts w:asciiTheme="minorEastAsia" w:hAnsiTheme="minorEastAsia" w:hint="eastAsia"/>
        </w:rPr>
        <w:t>GB</w:t>
      </w:r>
      <w:r w:rsidRPr="00197279">
        <w:rPr>
          <w:rFonts w:asciiTheme="minorEastAsia" w:hAnsiTheme="minorEastAsia" w:hint="eastAsia"/>
        </w:rPr>
        <w:t xml:space="preserve"> 29922《特殊医学用途配方食品通则》中对于原料要求的规定。</w:t>
      </w:r>
    </w:p>
    <w:p w:rsidR="00A81248" w:rsidRPr="00197279" w:rsidRDefault="0072040B" w:rsidP="00197279">
      <w:pPr>
        <w:spacing w:line="360" w:lineRule="auto"/>
        <w:rPr>
          <w:rFonts w:asciiTheme="minorEastAsia" w:hAnsiTheme="minorEastAsia"/>
        </w:rPr>
      </w:pPr>
      <w:r w:rsidRPr="00197279">
        <w:rPr>
          <w:rFonts w:asciiTheme="minorEastAsia" w:hAnsiTheme="minorEastAsia" w:hint="eastAsia"/>
        </w:rPr>
        <w:t xml:space="preserve">3. </w:t>
      </w:r>
      <w:r w:rsidR="00A81248" w:rsidRPr="00197279">
        <w:rPr>
          <w:rFonts w:asciiTheme="minorEastAsia" w:hAnsiTheme="minorEastAsia" w:hint="eastAsia"/>
        </w:rPr>
        <w:t>感官指标</w:t>
      </w:r>
    </w:p>
    <w:p w:rsidR="0072040B" w:rsidRPr="00197279" w:rsidRDefault="0072040B" w:rsidP="00197279">
      <w:pPr>
        <w:spacing w:line="360" w:lineRule="auto"/>
        <w:ind w:firstLineChars="200" w:firstLine="420"/>
        <w:rPr>
          <w:rFonts w:asciiTheme="minorEastAsia" w:hAnsiTheme="minorEastAsia"/>
        </w:rPr>
      </w:pPr>
      <w:r w:rsidRPr="00197279">
        <w:rPr>
          <w:rFonts w:asciiTheme="minorEastAsia" w:hAnsiTheme="minorEastAsia" w:hint="eastAsia"/>
        </w:rPr>
        <w:t>本标准采用了</w:t>
      </w:r>
      <w:r w:rsidR="00197279">
        <w:rPr>
          <w:rFonts w:asciiTheme="minorEastAsia" w:hAnsiTheme="minorEastAsia" w:hint="eastAsia"/>
        </w:rPr>
        <w:t>GB</w:t>
      </w:r>
      <w:r w:rsidRPr="00197279">
        <w:rPr>
          <w:rFonts w:asciiTheme="minorEastAsia" w:hAnsiTheme="minorEastAsia" w:hint="eastAsia"/>
        </w:rPr>
        <w:t xml:space="preserve"> 29922《特殊医学用途配方食品通则》中对于感官指标的规定。</w:t>
      </w:r>
    </w:p>
    <w:p w:rsidR="00A81248" w:rsidRPr="00197279" w:rsidRDefault="0072040B" w:rsidP="00197279">
      <w:pPr>
        <w:spacing w:line="360" w:lineRule="auto"/>
        <w:rPr>
          <w:rFonts w:asciiTheme="minorEastAsia" w:hAnsiTheme="minorEastAsia"/>
        </w:rPr>
      </w:pPr>
      <w:r w:rsidRPr="00197279">
        <w:rPr>
          <w:rFonts w:asciiTheme="minorEastAsia" w:hAnsiTheme="minorEastAsia" w:hint="eastAsia"/>
        </w:rPr>
        <w:t>4</w:t>
      </w:r>
      <w:r w:rsidR="00A81248" w:rsidRPr="00197279">
        <w:rPr>
          <w:rFonts w:asciiTheme="minorEastAsia" w:hAnsiTheme="minorEastAsia" w:hint="eastAsia"/>
        </w:rPr>
        <w:t xml:space="preserve">. </w:t>
      </w:r>
      <w:r w:rsidRPr="00197279">
        <w:rPr>
          <w:rFonts w:asciiTheme="minorEastAsia" w:hAnsiTheme="minorEastAsia" w:hint="eastAsia"/>
        </w:rPr>
        <w:t>营养成分</w:t>
      </w:r>
    </w:p>
    <w:p w:rsidR="00F15C6D" w:rsidRPr="00197279" w:rsidRDefault="0017184B" w:rsidP="00197279">
      <w:pPr>
        <w:spacing w:line="360" w:lineRule="auto"/>
        <w:ind w:firstLineChars="200" w:firstLine="420"/>
        <w:rPr>
          <w:rFonts w:asciiTheme="minorEastAsia" w:hAnsiTheme="minorEastAsia"/>
        </w:rPr>
      </w:pPr>
      <w:r w:rsidRPr="00197279">
        <w:rPr>
          <w:rFonts w:asciiTheme="minorEastAsia" w:hAnsiTheme="minorEastAsia" w:hint="eastAsia"/>
        </w:rPr>
        <w:t>能量密度要求、蛋白质含量、脂肪含量、维生素和矿物质含量</w:t>
      </w:r>
      <w:r w:rsidR="00F15C6D" w:rsidRPr="00197279">
        <w:rPr>
          <w:rFonts w:asciiTheme="minorEastAsia" w:hAnsiTheme="minorEastAsia" w:hint="eastAsia"/>
        </w:rPr>
        <w:t>以及可选择成分的添加参照了</w:t>
      </w:r>
      <w:r w:rsidR="00197279">
        <w:rPr>
          <w:rFonts w:asciiTheme="minorEastAsia" w:hAnsiTheme="minorEastAsia" w:hint="eastAsia"/>
        </w:rPr>
        <w:t>GB</w:t>
      </w:r>
      <w:r w:rsidR="00F15C6D" w:rsidRPr="00197279">
        <w:rPr>
          <w:rFonts w:asciiTheme="minorEastAsia" w:hAnsiTheme="minorEastAsia" w:hint="eastAsia"/>
        </w:rPr>
        <w:t xml:space="preserve"> 29922《特殊医学用途配方食品通则》中适用于10岁以上人群的全营养配方食品的规定，并根据肿瘤患者代谢特点，进行了适当调整。</w:t>
      </w:r>
    </w:p>
    <w:p w:rsidR="00071412" w:rsidRPr="00197279" w:rsidRDefault="00F15C6D" w:rsidP="00197279">
      <w:pPr>
        <w:spacing w:line="360" w:lineRule="auto"/>
        <w:ind w:firstLineChars="200" w:firstLine="420"/>
        <w:rPr>
          <w:rFonts w:asciiTheme="minorEastAsia" w:hAnsiTheme="minorEastAsia"/>
        </w:rPr>
      </w:pPr>
      <w:r w:rsidRPr="00197279">
        <w:rPr>
          <w:rFonts w:asciiTheme="minorEastAsia" w:hAnsiTheme="minorEastAsia" w:hint="eastAsia"/>
        </w:rPr>
        <w:t>4.1</w:t>
      </w:r>
      <w:r w:rsidR="00A27B64" w:rsidRPr="00197279">
        <w:rPr>
          <w:rFonts w:asciiTheme="minorEastAsia" w:hAnsiTheme="minorEastAsia" w:hint="eastAsia"/>
        </w:rPr>
        <w:t>每100 mL（液态产品或可冲调为液体的产品在即食状态下）或每100 g（直接食用的非液态产品）所含有的能量由“应不低于295 kJ (70 kcal)”调整为“应不低于502kJ (120 kcal)”，即要求肿瘤全营养配方食品能量密度应不低于1.2 kcal/ml。</w:t>
      </w:r>
    </w:p>
    <w:p w:rsidR="00071412" w:rsidRPr="00197279" w:rsidRDefault="00A27B64" w:rsidP="00197279">
      <w:pPr>
        <w:spacing w:line="360" w:lineRule="auto"/>
        <w:ind w:firstLineChars="200" w:firstLine="420"/>
        <w:rPr>
          <w:rFonts w:asciiTheme="minorEastAsia" w:hAnsiTheme="minorEastAsia"/>
        </w:rPr>
      </w:pPr>
      <w:r w:rsidRPr="00197279">
        <w:rPr>
          <w:rFonts w:asciiTheme="minorEastAsia" w:hAnsiTheme="minorEastAsia" w:hint="eastAsia"/>
        </w:rPr>
        <w:t>4.2所含蛋白质的含量由“应不低于0.7g/100kJ (3g/100kcal)，其中优质蛋白所占比</w:t>
      </w:r>
      <w:r w:rsidRPr="00197279">
        <w:rPr>
          <w:rFonts w:asciiTheme="minorEastAsia" w:hAnsiTheme="minorEastAsia" w:hint="eastAsia"/>
        </w:rPr>
        <w:lastRenderedPageBreak/>
        <w:t>例不少于50%”调整为“应不低于1.0g/100kJ (4.2g/100kcal)，蛋白质原料应为全优质蛋白(整蛋白、短肽和游离氨基酸）”。</w:t>
      </w:r>
    </w:p>
    <w:p w:rsidR="00071412" w:rsidRPr="00197279" w:rsidRDefault="00A27B64" w:rsidP="00197279">
      <w:pPr>
        <w:spacing w:line="360" w:lineRule="auto"/>
        <w:ind w:firstLineChars="200" w:firstLine="420"/>
        <w:rPr>
          <w:rFonts w:asciiTheme="minorEastAsia" w:hAnsiTheme="minorEastAsia"/>
        </w:rPr>
      </w:pPr>
      <w:r w:rsidRPr="00197279">
        <w:rPr>
          <w:rFonts w:asciiTheme="minorEastAsia" w:hAnsiTheme="minorEastAsia" w:hint="eastAsia"/>
        </w:rPr>
        <w:t>4.3</w:t>
      </w:r>
      <w:r w:rsidR="00DA5019" w:rsidRPr="00197279">
        <w:rPr>
          <w:rFonts w:asciiTheme="minorEastAsia" w:hAnsiTheme="minorEastAsia" w:hint="eastAsia"/>
        </w:rPr>
        <w:t xml:space="preserve"> 根据肿瘤患者代谢特点，本标准规定了肿瘤全营养配方食品所含脂肪的含量应不低于0.67g/100kJ (2.8g/100kcal)，不高于1.34g/100kJ (5.6g/100kcal)</w:t>
      </w:r>
      <w:r w:rsidR="00DF78F0" w:rsidRPr="00197279">
        <w:rPr>
          <w:rFonts w:asciiTheme="minorEastAsia" w:hAnsiTheme="minorEastAsia" w:hint="eastAsia"/>
        </w:rPr>
        <w:t xml:space="preserve"> （脂肪供能占总能量的25%-50%）</w:t>
      </w:r>
      <w:r w:rsidR="00DA5019" w:rsidRPr="00197279">
        <w:rPr>
          <w:rFonts w:asciiTheme="minorEastAsia" w:hAnsiTheme="minorEastAsia" w:hint="eastAsia"/>
        </w:rPr>
        <w:t>。参照《特殊医学用途配方食品通则》（GB 29922-2013）问答，修订了n-3脂肪酸的供能比、规定了EPA的含量为：n-3脂肪酸（以EPA和DHA计）在配方中的供能比应为2%-6%，其中EPA含量不低于50%，突出强调了n-3脂肪酸特别是EPA的肿瘤患者的重要性，同时对亚油酸和α-亚麻酸的供能</w:t>
      </w:r>
      <w:proofErr w:type="gramStart"/>
      <w:r w:rsidR="00DA5019" w:rsidRPr="00197279">
        <w:rPr>
          <w:rFonts w:asciiTheme="minorEastAsia" w:hAnsiTheme="minorEastAsia" w:hint="eastAsia"/>
        </w:rPr>
        <w:t>比不再</w:t>
      </w:r>
      <w:proofErr w:type="gramEnd"/>
      <w:r w:rsidR="00DA5019" w:rsidRPr="00197279">
        <w:rPr>
          <w:rFonts w:asciiTheme="minorEastAsia" w:hAnsiTheme="minorEastAsia" w:hint="eastAsia"/>
        </w:rPr>
        <w:t>做相应要求。</w:t>
      </w:r>
    </w:p>
    <w:p w:rsidR="00071412" w:rsidRPr="00197279" w:rsidRDefault="00DA5019" w:rsidP="00197279">
      <w:pPr>
        <w:spacing w:line="360" w:lineRule="auto"/>
        <w:ind w:firstLineChars="200" w:firstLine="420"/>
        <w:rPr>
          <w:rFonts w:asciiTheme="minorEastAsia" w:hAnsiTheme="minorEastAsia"/>
        </w:rPr>
      </w:pPr>
      <w:r w:rsidRPr="00197279">
        <w:rPr>
          <w:rFonts w:asciiTheme="minorEastAsia" w:hAnsiTheme="minorEastAsia" w:hint="eastAsia"/>
        </w:rPr>
        <w:t>4.4 所含的维生素和矿物质含量采用了GB 29922《特殊医学用途配方食品通则》中维生素和矿物质指标（10岁以上人群）的规定。</w:t>
      </w:r>
    </w:p>
    <w:p w:rsidR="00071412" w:rsidRPr="00197279" w:rsidRDefault="00DA5019" w:rsidP="00197279">
      <w:pPr>
        <w:spacing w:line="360" w:lineRule="auto"/>
        <w:ind w:firstLineChars="200" w:firstLine="420"/>
        <w:rPr>
          <w:rFonts w:asciiTheme="minorEastAsia" w:hAnsiTheme="minorEastAsia"/>
        </w:rPr>
      </w:pPr>
      <w:r w:rsidRPr="00197279">
        <w:rPr>
          <w:rFonts w:asciiTheme="minorEastAsia" w:hAnsiTheme="minorEastAsia" w:hint="eastAsia"/>
        </w:rPr>
        <w:t>4.5 可选择性成分指标增添了《特殊医学用途配方食品通则》（GB 29922-2013）问答中恶性肿瘤（恶病质状态）病人用全营养配方食品的规定，</w:t>
      </w:r>
      <w:r w:rsidR="00071412" w:rsidRPr="00197279">
        <w:rPr>
          <w:rFonts w:asciiTheme="minorEastAsia" w:hAnsiTheme="minorEastAsia" w:hint="eastAsia"/>
        </w:rPr>
        <w:t>即</w:t>
      </w:r>
      <w:r w:rsidRPr="00197279">
        <w:rPr>
          <w:rFonts w:asciiTheme="minorEastAsia" w:hAnsiTheme="minorEastAsia" w:hint="eastAsia"/>
        </w:rPr>
        <w:t>可选择添加营养素（精氨酸、谷氨酰胺、亮氨酸）。如果添加精氨酸，其在产品中的含量应不低于0.12g/100 kJ (0.5g/100kcal)；如果添加谷氨酰胺，其在产品中的含量应为0.04g/100kJ -0.53g/100kJ（</w:t>
      </w:r>
      <w:r w:rsidR="00DF78F0" w:rsidRPr="00197279">
        <w:rPr>
          <w:rFonts w:asciiTheme="minorEastAsia" w:hAnsiTheme="minorEastAsia" w:hint="eastAsia"/>
        </w:rPr>
        <w:t>0.15g/100kcal-</w:t>
      </w:r>
      <w:r w:rsidRPr="00197279">
        <w:rPr>
          <w:rFonts w:asciiTheme="minorEastAsia" w:hAnsiTheme="minorEastAsia" w:hint="eastAsia"/>
        </w:rPr>
        <w:t>2.22g/100kcal）；如果添加亮氨酸，其含量应不低于0.03g/100kJ</w:t>
      </w:r>
      <w:r w:rsidR="00787599" w:rsidRPr="00197279">
        <w:rPr>
          <w:rFonts w:asciiTheme="minorEastAsia" w:hAnsiTheme="minorEastAsia" w:hint="eastAsia"/>
        </w:rPr>
        <w:t xml:space="preserve"> </w:t>
      </w:r>
      <w:r w:rsidRPr="00197279">
        <w:rPr>
          <w:rFonts w:asciiTheme="minorEastAsia" w:hAnsiTheme="minorEastAsia" w:hint="eastAsia"/>
        </w:rPr>
        <w:t>(0.13g/100kcal)。</w:t>
      </w:r>
      <w:r w:rsidR="00071412" w:rsidRPr="00197279">
        <w:rPr>
          <w:rFonts w:asciiTheme="minorEastAsia" w:hAnsiTheme="minorEastAsia" w:hint="eastAsia"/>
        </w:rPr>
        <w:t>此外，还增加了可选择添加β-羟基-β-甲基丁酸盐，其含量应不高</w:t>
      </w:r>
      <w:r w:rsidR="00293BAE" w:rsidRPr="00197279">
        <w:rPr>
          <w:rFonts w:asciiTheme="minorEastAsia" w:hAnsiTheme="minorEastAsia" w:hint="eastAsia"/>
        </w:rPr>
        <w:t>于</w:t>
      </w:r>
      <w:r w:rsidR="00071412" w:rsidRPr="00197279">
        <w:rPr>
          <w:rFonts w:asciiTheme="minorEastAsia" w:hAnsiTheme="minorEastAsia" w:hint="eastAsia"/>
        </w:rPr>
        <w:t>0.026g/100kJ(0.11g/100kcal)。</w:t>
      </w:r>
    </w:p>
    <w:p w:rsidR="0072040B" w:rsidRPr="00197279" w:rsidRDefault="0072040B" w:rsidP="00197279">
      <w:pPr>
        <w:spacing w:line="360" w:lineRule="auto"/>
        <w:rPr>
          <w:rFonts w:asciiTheme="minorEastAsia" w:hAnsiTheme="minorEastAsia"/>
        </w:rPr>
      </w:pPr>
      <w:r w:rsidRPr="00197279">
        <w:rPr>
          <w:rFonts w:asciiTheme="minorEastAsia" w:hAnsiTheme="minorEastAsia" w:hint="eastAsia"/>
        </w:rPr>
        <w:t>5</w:t>
      </w:r>
      <w:r w:rsidR="00A81248" w:rsidRPr="00197279">
        <w:rPr>
          <w:rFonts w:asciiTheme="minorEastAsia" w:hAnsiTheme="minorEastAsia" w:hint="eastAsia"/>
        </w:rPr>
        <w:t>. 污染物限量</w:t>
      </w:r>
    </w:p>
    <w:p w:rsidR="00431645" w:rsidRPr="00197279" w:rsidRDefault="00431645" w:rsidP="00197279">
      <w:pPr>
        <w:spacing w:line="360" w:lineRule="auto"/>
        <w:ind w:firstLineChars="200" w:firstLine="420"/>
        <w:rPr>
          <w:rFonts w:asciiTheme="minorEastAsia" w:hAnsiTheme="minorEastAsia"/>
        </w:rPr>
      </w:pPr>
      <w:r w:rsidRPr="00197279">
        <w:rPr>
          <w:rFonts w:asciiTheme="minorEastAsia" w:hAnsiTheme="minorEastAsia" w:hint="eastAsia"/>
        </w:rPr>
        <w:t>本标准参照了</w:t>
      </w:r>
      <w:r w:rsidR="003D17DE">
        <w:rPr>
          <w:rFonts w:asciiTheme="minorEastAsia" w:hAnsiTheme="minorEastAsia" w:hint="eastAsia"/>
        </w:rPr>
        <w:t>GB</w:t>
      </w:r>
      <w:r w:rsidRPr="00197279">
        <w:rPr>
          <w:rFonts w:asciiTheme="minorEastAsia" w:hAnsiTheme="minorEastAsia" w:hint="eastAsia"/>
        </w:rPr>
        <w:t xml:space="preserve"> 29922《特殊医学用途配方食品通则》中对于污染物限量的规定。</w:t>
      </w:r>
    </w:p>
    <w:p w:rsidR="00A81248" w:rsidRPr="00197279" w:rsidRDefault="0072040B" w:rsidP="00197279">
      <w:pPr>
        <w:spacing w:line="360" w:lineRule="auto"/>
        <w:rPr>
          <w:rFonts w:asciiTheme="minorEastAsia" w:hAnsiTheme="minorEastAsia"/>
        </w:rPr>
      </w:pPr>
      <w:r w:rsidRPr="00197279">
        <w:rPr>
          <w:rFonts w:asciiTheme="minorEastAsia" w:hAnsiTheme="minorEastAsia" w:hint="eastAsia"/>
        </w:rPr>
        <w:t xml:space="preserve">6. </w:t>
      </w:r>
      <w:r w:rsidR="00A81248" w:rsidRPr="00197279">
        <w:rPr>
          <w:rFonts w:asciiTheme="minorEastAsia" w:hAnsiTheme="minorEastAsia" w:hint="eastAsia"/>
        </w:rPr>
        <w:t>真菌毒素限量</w:t>
      </w:r>
    </w:p>
    <w:p w:rsidR="00431645" w:rsidRPr="00197279" w:rsidRDefault="00431645" w:rsidP="00197279">
      <w:pPr>
        <w:spacing w:line="360" w:lineRule="auto"/>
        <w:ind w:firstLineChars="200" w:firstLine="420"/>
        <w:rPr>
          <w:rFonts w:asciiTheme="minorEastAsia" w:hAnsiTheme="minorEastAsia"/>
        </w:rPr>
      </w:pPr>
      <w:r w:rsidRPr="00197279">
        <w:rPr>
          <w:rFonts w:asciiTheme="minorEastAsia" w:hAnsiTheme="minorEastAsia" w:hint="eastAsia"/>
        </w:rPr>
        <w:t>本标准采用了</w:t>
      </w:r>
      <w:r w:rsidR="003D17DE">
        <w:rPr>
          <w:rFonts w:asciiTheme="minorEastAsia" w:hAnsiTheme="minorEastAsia" w:hint="eastAsia"/>
        </w:rPr>
        <w:t>GB</w:t>
      </w:r>
      <w:r w:rsidRPr="00197279">
        <w:rPr>
          <w:rFonts w:asciiTheme="minorEastAsia" w:hAnsiTheme="minorEastAsia" w:hint="eastAsia"/>
        </w:rPr>
        <w:t xml:space="preserve"> 29922《特殊医学用途配方食品通则》中对于真菌毒素限量的规定。</w:t>
      </w:r>
    </w:p>
    <w:p w:rsidR="00A81248" w:rsidRPr="00197279" w:rsidRDefault="0072040B" w:rsidP="00197279">
      <w:pPr>
        <w:spacing w:line="360" w:lineRule="auto"/>
        <w:rPr>
          <w:rFonts w:asciiTheme="minorEastAsia" w:hAnsiTheme="minorEastAsia"/>
        </w:rPr>
      </w:pPr>
      <w:r w:rsidRPr="00197279">
        <w:rPr>
          <w:rFonts w:asciiTheme="minorEastAsia" w:hAnsiTheme="minorEastAsia" w:hint="eastAsia"/>
        </w:rPr>
        <w:t>7</w:t>
      </w:r>
      <w:r w:rsidR="00A81248" w:rsidRPr="00197279">
        <w:rPr>
          <w:rFonts w:asciiTheme="minorEastAsia" w:hAnsiTheme="minorEastAsia" w:hint="eastAsia"/>
        </w:rPr>
        <w:t>. 微生物限量</w:t>
      </w:r>
    </w:p>
    <w:p w:rsidR="00431645" w:rsidRPr="00197279" w:rsidRDefault="00431645" w:rsidP="00197279">
      <w:pPr>
        <w:spacing w:line="360" w:lineRule="auto"/>
        <w:ind w:firstLineChars="200" w:firstLine="420"/>
        <w:rPr>
          <w:rFonts w:asciiTheme="minorEastAsia" w:hAnsiTheme="minorEastAsia"/>
        </w:rPr>
      </w:pPr>
      <w:r w:rsidRPr="00197279">
        <w:rPr>
          <w:rFonts w:asciiTheme="minorEastAsia" w:hAnsiTheme="minorEastAsia" w:hint="eastAsia"/>
        </w:rPr>
        <w:t>本标准参照了</w:t>
      </w:r>
      <w:r w:rsidR="003D17DE">
        <w:rPr>
          <w:rFonts w:asciiTheme="minorEastAsia" w:hAnsiTheme="minorEastAsia" w:hint="eastAsia"/>
        </w:rPr>
        <w:t>GB</w:t>
      </w:r>
      <w:r w:rsidRPr="00197279">
        <w:rPr>
          <w:rFonts w:asciiTheme="minorEastAsia" w:hAnsiTheme="minorEastAsia" w:hint="eastAsia"/>
        </w:rPr>
        <w:t xml:space="preserve"> 29922《特殊医学用途配方食品通则》中对于微生物限量的规定，因菌落总数仅适用于1-10岁人群的产品，本标准删除了对于菌落总数的规定。</w:t>
      </w:r>
    </w:p>
    <w:p w:rsidR="0072040B" w:rsidRPr="00197279" w:rsidRDefault="0072040B" w:rsidP="00197279">
      <w:pPr>
        <w:spacing w:line="360" w:lineRule="auto"/>
        <w:rPr>
          <w:rFonts w:asciiTheme="minorEastAsia" w:hAnsiTheme="minorEastAsia"/>
        </w:rPr>
      </w:pPr>
      <w:r w:rsidRPr="00197279">
        <w:rPr>
          <w:rFonts w:asciiTheme="minorEastAsia" w:hAnsiTheme="minorEastAsia" w:hint="eastAsia"/>
        </w:rPr>
        <w:t>8. 食品添加剂和营养强化剂</w:t>
      </w:r>
    </w:p>
    <w:p w:rsidR="0072040B" w:rsidRPr="00197279" w:rsidRDefault="00431645" w:rsidP="00197279">
      <w:pPr>
        <w:spacing w:line="360" w:lineRule="auto"/>
        <w:ind w:firstLineChars="200" w:firstLine="420"/>
        <w:rPr>
          <w:rFonts w:asciiTheme="minorEastAsia" w:hAnsiTheme="minorEastAsia"/>
        </w:rPr>
      </w:pPr>
      <w:r w:rsidRPr="00197279">
        <w:rPr>
          <w:rFonts w:asciiTheme="minorEastAsia" w:hAnsiTheme="minorEastAsia" w:hint="eastAsia"/>
        </w:rPr>
        <w:t>本标准参照了</w:t>
      </w:r>
      <w:r w:rsidR="003D17DE">
        <w:rPr>
          <w:rFonts w:asciiTheme="minorEastAsia" w:hAnsiTheme="minorEastAsia" w:hint="eastAsia"/>
        </w:rPr>
        <w:t>GB</w:t>
      </w:r>
      <w:r w:rsidRPr="00197279">
        <w:rPr>
          <w:rFonts w:asciiTheme="minorEastAsia" w:hAnsiTheme="minorEastAsia" w:hint="eastAsia"/>
        </w:rPr>
        <w:t xml:space="preserve"> 29922《特殊医学用途配方食品通则》中对于食品添加剂和营养强化剂的规定。</w:t>
      </w:r>
    </w:p>
    <w:p w:rsidR="001134DF" w:rsidRPr="00197279" w:rsidRDefault="001134DF" w:rsidP="00197279">
      <w:pPr>
        <w:spacing w:line="360" w:lineRule="auto"/>
        <w:rPr>
          <w:rFonts w:asciiTheme="minorEastAsia" w:hAnsiTheme="minorEastAsia"/>
        </w:rPr>
      </w:pPr>
      <w:r w:rsidRPr="00197279">
        <w:rPr>
          <w:rFonts w:asciiTheme="minorEastAsia" w:hAnsiTheme="minorEastAsia" w:hint="eastAsia"/>
        </w:rPr>
        <w:t>（四）标签、使用说明、包装</w:t>
      </w:r>
    </w:p>
    <w:p w:rsidR="001134DF" w:rsidRPr="00197279" w:rsidRDefault="001134DF" w:rsidP="00197279">
      <w:pPr>
        <w:spacing w:line="360" w:lineRule="auto"/>
        <w:ind w:firstLineChars="200" w:firstLine="420"/>
        <w:rPr>
          <w:rFonts w:asciiTheme="minorEastAsia" w:hAnsiTheme="minorEastAsia"/>
        </w:rPr>
      </w:pPr>
      <w:r w:rsidRPr="00197279">
        <w:rPr>
          <w:rFonts w:asciiTheme="minorEastAsia" w:hAnsiTheme="minorEastAsia" w:hint="eastAsia"/>
        </w:rPr>
        <w:t>本标准采用了</w:t>
      </w:r>
      <w:r w:rsidR="003D17DE">
        <w:rPr>
          <w:rFonts w:asciiTheme="minorEastAsia" w:hAnsiTheme="minorEastAsia" w:hint="eastAsia"/>
        </w:rPr>
        <w:t>GB</w:t>
      </w:r>
      <w:r w:rsidRPr="00197279">
        <w:rPr>
          <w:rFonts w:asciiTheme="minorEastAsia" w:hAnsiTheme="minorEastAsia" w:hint="eastAsia"/>
        </w:rPr>
        <w:t xml:space="preserve"> 29922《特殊医学用途配方食品通则》中对于标签、使用说明、包装等的相关规定。</w:t>
      </w:r>
    </w:p>
    <w:p w:rsidR="00A81248" w:rsidRPr="003D17DE" w:rsidRDefault="00A81248" w:rsidP="003D17DE">
      <w:pPr>
        <w:spacing w:beforeLines="50" w:before="156"/>
        <w:rPr>
          <w:rFonts w:ascii="黑体" w:eastAsia="黑体" w:hAnsi="黑体"/>
        </w:rPr>
      </w:pPr>
      <w:r w:rsidRPr="003D17DE">
        <w:rPr>
          <w:rFonts w:ascii="黑体" w:eastAsia="黑体" w:hAnsi="黑体" w:hint="eastAsia"/>
        </w:rPr>
        <w:lastRenderedPageBreak/>
        <w:t>三、国</w:t>
      </w:r>
      <w:r w:rsidR="00746944" w:rsidRPr="003D17DE">
        <w:rPr>
          <w:rFonts w:ascii="黑体" w:eastAsia="黑体" w:hAnsi="黑体" w:hint="eastAsia"/>
        </w:rPr>
        <w:t>内</w:t>
      </w:r>
      <w:r w:rsidRPr="003D17DE">
        <w:rPr>
          <w:rFonts w:ascii="黑体" w:eastAsia="黑体" w:hAnsi="黑体" w:hint="eastAsia"/>
        </w:rPr>
        <w:t>外有关法律、法规和标准情况的说明</w:t>
      </w:r>
    </w:p>
    <w:p w:rsidR="00E54B78" w:rsidRPr="003D17DE" w:rsidRDefault="00746944" w:rsidP="003D17DE">
      <w:pPr>
        <w:spacing w:line="360" w:lineRule="auto"/>
        <w:ind w:firstLine="420"/>
        <w:rPr>
          <w:rFonts w:asciiTheme="minorEastAsia" w:hAnsiTheme="minorEastAsia"/>
        </w:rPr>
      </w:pPr>
      <w:r w:rsidRPr="003D17DE">
        <w:rPr>
          <w:rFonts w:asciiTheme="minorEastAsia" w:hAnsiTheme="minorEastAsia" w:hint="eastAsia"/>
        </w:rPr>
        <w:t>目前，很多国家和地区都制定了特殊医学用途配方食品的标准和法规，如国际食品法典委员会（CAC）、欧盟、美国、澳大利亚、新西兰、日本、台湾地区等，部分组织、国家、地区关于特殊医学食品的法规和标准名称总结如下表</w:t>
      </w:r>
      <w:r w:rsidR="00E54B78" w:rsidRPr="003D17DE">
        <w:rPr>
          <w:rFonts w:asciiTheme="minorEastAsia" w:hAnsiTheme="minorEastAsia" w:hint="eastAsia"/>
        </w:rPr>
        <w:t>1。</w:t>
      </w:r>
      <w:r w:rsidRPr="003D17DE">
        <w:rPr>
          <w:rFonts w:asciiTheme="minorEastAsia" w:hAnsiTheme="minorEastAsia" w:hint="eastAsia"/>
        </w:rPr>
        <w:t>然而，尚没有针对肿瘤全营养配方食品的法规标准。</w:t>
      </w:r>
    </w:p>
    <w:p w:rsidR="00DA1313" w:rsidRPr="003D17DE" w:rsidRDefault="00746944" w:rsidP="003D17DE">
      <w:pPr>
        <w:spacing w:line="360" w:lineRule="auto"/>
        <w:ind w:firstLine="420"/>
        <w:rPr>
          <w:rFonts w:asciiTheme="minorEastAsia" w:hAnsiTheme="minorEastAsia"/>
        </w:rPr>
      </w:pPr>
      <w:r w:rsidRPr="003D17DE">
        <w:rPr>
          <w:rFonts w:asciiTheme="minorEastAsia" w:hAnsiTheme="minorEastAsia" w:hint="eastAsia"/>
        </w:rPr>
        <w:t>在我国，2013年12月26日国家卫生计生委公告发布了</w:t>
      </w:r>
      <w:r w:rsidR="00DA1313" w:rsidRPr="003D17DE">
        <w:rPr>
          <w:rFonts w:asciiTheme="minorEastAsia" w:hAnsiTheme="minorEastAsia" w:hint="eastAsia"/>
        </w:rPr>
        <w:t>GB</w:t>
      </w:r>
      <w:r w:rsidR="003D17DE">
        <w:rPr>
          <w:rFonts w:asciiTheme="minorEastAsia" w:hAnsiTheme="minorEastAsia"/>
        </w:rPr>
        <w:t xml:space="preserve"> </w:t>
      </w:r>
      <w:r w:rsidR="00DA1313" w:rsidRPr="003D17DE">
        <w:rPr>
          <w:rFonts w:asciiTheme="minorEastAsia" w:hAnsiTheme="minorEastAsia" w:hint="eastAsia"/>
        </w:rPr>
        <w:t>29922</w:t>
      </w:r>
      <w:r w:rsidRPr="003D17DE">
        <w:rPr>
          <w:rFonts w:asciiTheme="minorEastAsia" w:hAnsiTheme="minorEastAsia" w:hint="eastAsia"/>
        </w:rPr>
        <w:t>《食品安全国家标准 特殊医学用途配方食品通则》</w:t>
      </w:r>
      <w:r w:rsidR="00DA1313" w:rsidRPr="003D17DE">
        <w:rPr>
          <w:rFonts w:asciiTheme="minorEastAsia" w:hAnsiTheme="minorEastAsia" w:hint="eastAsia"/>
        </w:rPr>
        <w:t>，</w:t>
      </w:r>
      <w:r w:rsidR="00E54B78" w:rsidRPr="003D17DE">
        <w:rPr>
          <w:rFonts w:asciiTheme="minorEastAsia" w:hAnsiTheme="minorEastAsia" w:hint="eastAsia"/>
        </w:rPr>
        <w:t>参照欧盟FSMP标准，将其分为3类：全营养配方食品、特定全营养配方食品、非全营养配方食品。本标准定义的肿瘤全营养配方食品属于特定全营养配方食品中的一种，</w:t>
      </w:r>
      <w:r w:rsidRPr="003D17DE">
        <w:rPr>
          <w:rFonts w:asciiTheme="minorEastAsia" w:hAnsiTheme="minorEastAsia" w:hint="eastAsia"/>
        </w:rPr>
        <w:t>本标准</w:t>
      </w:r>
      <w:r w:rsidR="00E54B78" w:rsidRPr="003D17DE">
        <w:rPr>
          <w:rFonts w:asciiTheme="minorEastAsia" w:hAnsiTheme="minorEastAsia" w:hint="eastAsia"/>
        </w:rPr>
        <w:t>的发布亦</w:t>
      </w:r>
      <w:r w:rsidRPr="003D17DE">
        <w:rPr>
          <w:rFonts w:asciiTheme="minorEastAsia" w:hAnsiTheme="minorEastAsia" w:hint="eastAsia"/>
        </w:rPr>
        <w:t>将是全世界首个肿瘤全营养配方标准。</w:t>
      </w:r>
    </w:p>
    <w:p w:rsidR="00DA1313" w:rsidRPr="003A5502" w:rsidRDefault="00E54B78" w:rsidP="003A5502">
      <w:pPr>
        <w:tabs>
          <w:tab w:val="left" w:pos="1410"/>
        </w:tabs>
        <w:jc w:val="center"/>
        <w:rPr>
          <w:rFonts w:ascii="微软雅黑" w:eastAsia="微软雅黑" w:hAnsi="微软雅黑"/>
        </w:rPr>
      </w:pPr>
      <w:r w:rsidRPr="003A5502">
        <w:rPr>
          <w:rFonts w:ascii="微软雅黑" w:eastAsia="微软雅黑" w:hAnsi="微软雅黑" w:hint="eastAsia"/>
        </w:rPr>
        <w:t>表1 部分组织、国家、地区关于FSMP的</w:t>
      </w:r>
      <w:r w:rsidR="002B2E8B" w:rsidRPr="003A5502">
        <w:rPr>
          <w:rFonts w:ascii="微软雅黑" w:eastAsia="微软雅黑" w:hAnsi="微软雅黑" w:hint="eastAsia"/>
        </w:rPr>
        <w:t>发布情况</w:t>
      </w:r>
    </w:p>
    <w:tbl>
      <w:tblPr>
        <w:tblStyle w:val="a6"/>
        <w:tblW w:w="0" w:type="auto"/>
        <w:tblLook w:val="04A0" w:firstRow="1" w:lastRow="0" w:firstColumn="1" w:lastColumn="0" w:noHBand="0" w:noVBand="1"/>
      </w:tblPr>
      <w:tblGrid>
        <w:gridCol w:w="1809"/>
        <w:gridCol w:w="6713"/>
      </w:tblGrid>
      <w:tr w:rsidR="00DA1313" w:rsidTr="00DA1313">
        <w:tc>
          <w:tcPr>
            <w:tcW w:w="1809" w:type="dxa"/>
          </w:tcPr>
          <w:p w:rsidR="00DA1313" w:rsidRDefault="00DA1313" w:rsidP="00DA1313">
            <w:pPr>
              <w:rPr>
                <w:rFonts w:ascii="微软雅黑" w:eastAsia="微软雅黑" w:hAnsi="微软雅黑"/>
              </w:rPr>
            </w:pPr>
            <w:r>
              <w:rPr>
                <w:rFonts w:ascii="微软雅黑" w:eastAsia="微软雅黑" w:hAnsi="微软雅黑" w:hint="eastAsia"/>
              </w:rPr>
              <w:t>组织、国家、地区</w:t>
            </w:r>
          </w:p>
        </w:tc>
        <w:tc>
          <w:tcPr>
            <w:tcW w:w="6713" w:type="dxa"/>
          </w:tcPr>
          <w:p w:rsidR="00DA1313" w:rsidRDefault="00DA1313" w:rsidP="00DA1313">
            <w:pPr>
              <w:rPr>
                <w:rFonts w:ascii="微软雅黑" w:eastAsia="微软雅黑" w:hAnsi="微软雅黑"/>
              </w:rPr>
            </w:pPr>
            <w:r>
              <w:rPr>
                <w:rFonts w:ascii="微软雅黑" w:eastAsia="微软雅黑" w:hAnsi="微软雅黑" w:hint="eastAsia"/>
              </w:rPr>
              <w:t>法规标准的名称</w:t>
            </w:r>
          </w:p>
        </w:tc>
      </w:tr>
      <w:tr w:rsidR="00DA1313" w:rsidTr="00DA1313">
        <w:tc>
          <w:tcPr>
            <w:tcW w:w="1809" w:type="dxa"/>
          </w:tcPr>
          <w:p w:rsidR="00DA1313" w:rsidRDefault="00DA1313" w:rsidP="00DA1313">
            <w:pPr>
              <w:rPr>
                <w:rFonts w:ascii="微软雅黑" w:eastAsia="微软雅黑" w:hAnsi="微软雅黑"/>
              </w:rPr>
            </w:pPr>
            <w:r>
              <w:rPr>
                <w:rFonts w:ascii="微软雅黑" w:eastAsia="微软雅黑" w:hAnsi="微软雅黑" w:hint="eastAsia"/>
              </w:rPr>
              <w:t>国际食品法典委员会</w:t>
            </w:r>
          </w:p>
        </w:tc>
        <w:tc>
          <w:tcPr>
            <w:tcW w:w="6713" w:type="dxa"/>
          </w:tcPr>
          <w:p w:rsidR="00DA1313" w:rsidRDefault="00DA1313" w:rsidP="00DA1313">
            <w:pPr>
              <w:rPr>
                <w:rFonts w:ascii="微软雅黑" w:eastAsia="微软雅黑" w:hAnsi="微软雅黑"/>
              </w:rPr>
            </w:pPr>
            <w:r>
              <w:rPr>
                <w:rFonts w:ascii="微软雅黑" w:eastAsia="微软雅黑" w:hAnsi="微软雅黑" w:hint="eastAsia"/>
              </w:rPr>
              <w:t>特殊医用食品标签和声称法典标准（CODEX STAN 180-1991）</w:t>
            </w:r>
          </w:p>
        </w:tc>
      </w:tr>
      <w:tr w:rsidR="00DA1313" w:rsidTr="00DA1313">
        <w:tc>
          <w:tcPr>
            <w:tcW w:w="1809" w:type="dxa"/>
          </w:tcPr>
          <w:p w:rsidR="00DA1313" w:rsidRDefault="00DA1313" w:rsidP="00DA1313">
            <w:pPr>
              <w:rPr>
                <w:rFonts w:ascii="微软雅黑" w:eastAsia="微软雅黑" w:hAnsi="微软雅黑"/>
              </w:rPr>
            </w:pPr>
            <w:r>
              <w:rPr>
                <w:rFonts w:ascii="微软雅黑" w:eastAsia="微软雅黑" w:hAnsi="微软雅黑" w:hint="eastAsia"/>
              </w:rPr>
              <w:t>欧盟</w:t>
            </w:r>
          </w:p>
        </w:tc>
        <w:tc>
          <w:tcPr>
            <w:tcW w:w="6713" w:type="dxa"/>
          </w:tcPr>
          <w:p w:rsidR="00DA1313" w:rsidRDefault="00DA1313" w:rsidP="00DA1313">
            <w:pPr>
              <w:rPr>
                <w:rFonts w:ascii="微软雅黑" w:eastAsia="微软雅黑" w:hAnsi="微软雅黑"/>
              </w:rPr>
            </w:pPr>
            <w:r>
              <w:rPr>
                <w:rFonts w:ascii="微软雅黑" w:eastAsia="微软雅黑" w:hAnsi="微软雅黑" w:hint="eastAsia"/>
              </w:rPr>
              <w:t>特殊医用食品指令（1991/21/EC）</w:t>
            </w:r>
          </w:p>
          <w:p w:rsidR="00DA1313" w:rsidRDefault="00DA1313" w:rsidP="00DA1313">
            <w:pPr>
              <w:rPr>
                <w:rFonts w:ascii="微软雅黑" w:eastAsia="微软雅黑" w:hAnsi="微软雅黑"/>
              </w:rPr>
            </w:pPr>
            <w:r>
              <w:rPr>
                <w:rFonts w:ascii="微软雅黑" w:eastAsia="微软雅黑" w:hAnsi="微软雅黑" w:hint="eastAsia"/>
              </w:rPr>
              <w:t>可用于婴幼儿、FSMP和体重控制</w:t>
            </w:r>
            <w:proofErr w:type="gramStart"/>
            <w:r>
              <w:rPr>
                <w:rFonts w:ascii="微软雅黑" w:eastAsia="微软雅黑" w:hAnsi="微软雅黑" w:hint="eastAsia"/>
              </w:rPr>
              <w:t>代餐类食品</w:t>
            </w:r>
            <w:proofErr w:type="gramEnd"/>
            <w:r>
              <w:rPr>
                <w:rFonts w:ascii="微软雅黑" w:eastAsia="微软雅黑" w:hAnsi="微软雅黑" w:hint="eastAsia"/>
              </w:rPr>
              <w:t>中的营养物质名单（EU NO. 609/2013）</w:t>
            </w:r>
          </w:p>
        </w:tc>
      </w:tr>
      <w:tr w:rsidR="00DA1313" w:rsidTr="00DA1313">
        <w:tc>
          <w:tcPr>
            <w:tcW w:w="1809" w:type="dxa"/>
          </w:tcPr>
          <w:p w:rsidR="00DA1313" w:rsidRDefault="00DA1313" w:rsidP="00DA1313">
            <w:pPr>
              <w:rPr>
                <w:rFonts w:ascii="微软雅黑" w:eastAsia="微软雅黑" w:hAnsi="微软雅黑"/>
              </w:rPr>
            </w:pPr>
            <w:r>
              <w:rPr>
                <w:rFonts w:ascii="微软雅黑" w:eastAsia="微软雅黑" w:hAnsi="微软雅黑" w:hint="eastAsia"/>
              </w:rPr>
              <w:t>美国</w:t>
            </w:r>
          </w:p>
        </w:tc>
        <w:tc>
          <w:tcPr>
            <w:tcW w:w="6713" w:type="dxa"/>
          </w:tcPr>
          <w:p w:rsidR="00DA1313" w:rsidRDefault="00DA1313" w:rsidP="00DA1313">
            <w:pPr>
              <w:rPr>
                <w:rFonts w:ascii="微软雅黑" w:eastAsia="微软雅黑" w:hAnsi="微软雅黑"/>
              </w:rPr>
            </w:pPr>
            <w:r>
              <w:rPr>
                <w:rFonts w:ascii="微软雅黑" w:eastAsia="微软雅黑" w:hAnsi="微软雅黑" w:hint="eastAsia"/>
              </w:rPr>
              <w:t>医用食品的生产和监管的指导原则</w:t>
            </w:r>
          </w:p>
        </w:tc>
      </w:tr>
      <w:tr w:rsidR="00DA1313" w:rsidTr="00DA1313">
        <w:tc>
          <w:tcPr>
            <w:tcW w:w="1809" w:type="dxa"/>
          </w:tcPr>
          <w:p w:rsidR="00DA1313" w:rsidRDefault="00DA1313" w:rsidP="00DA1313">
            <w:pPr>
              <w:rPr>
                <w:rFonts w:ascii="微软雅黑" w:eastAsia="微软雅黑" w:hAnsi="微软雅黑"/>
              </w:rPr>
            </w:pPr>
            <w:r>
              <w:rPr>
                <w:rFonts w:ascii="微软雅黑" w:eastAsia="微软雅黑" w:hAnsi="微软雅黑" w:hint="eastAsia"/>
              </w:rPr>
              <w:t>澳大利亚/新西兰</w:t>
            </w:r>
          </w:p>
        </w:tc>
        <w:tc>
          <w:tcPr>
            <w:tcW w:w="6713" w:type="dxa"/>
          </w:tcPr>
          <w:p w:rsidR="00DA1313" w:rsidRDefault="00DA1313" w:rsidP="00DA1313">
            <w:pPr>
              <w:rPr>
                <w:rFonts w:ascii="微软雅黑" w:eastAsia="微软雅黑" w:hAnsi="微软雅黑"/>
              </w:rPr>
            </w:pPr>
            <w:r>
              <w:rPr>
                <w:rFonts w:ascii="微软雅黑" w:eastAsia="微软雅黑" w:hAnsi="微软雅黑" w:hint="eastAsia"/>
              </w:rPr>
              <w:t>特殊医学用途食品标准（Standard 2.9.5）</w:t>
            </w:r>
          </w:p>
        </w:tc>
      </w:tr>
      <w:tr w:rsidR="00DA1313" w:rsidTr="00DA1313">
        <w:tc>
          <w:tcPr>
            <w:tcW w:w="1809" w:type="dxa"/>
          </w:tcPr>
          <w:p w:rsidR="00DA1313" w:rsidRDefault="00DA1313" w:rsidP="00DA1313">
            <w:pPr>
              <w:rPr>
                <w:rFonts w:ascii="微软雅黑" w:eastAsia="微软雅黑" w:hAnsi="微软雅黑"/>
              </w:rPr>
            </w:pPr>
            <w:r>
              <w:rPr>
                <w:rFonts w:ascii="微软雅黑" w:eastAsia="微软雅黑" w:hAnsi="微软雅黑" w:hint="eastAsia"/>
              </w:rPr>
              <w:t>日本</w:t>
            </w:r>
          </w:p>
        </w:tc>
        <w:tc>
          <w:tcPr>
            <w:tcW w:w="6713" w:type="dxa"/>
          </w:tcPr>
          <w:p w:rsidR="00DA1313" w:rsidRDefault="00DA1313" w:rsidP="00DA1313">
            <w:pPr>
              <w:rPr>
                <w:rFonts w:ascii="微软雅黑" w:eastAsia="微软雅黑" w:hAnsi="微软雅黑"/>
              </w:rPr>
            </w:pPr>
            <w:r>
              <w:rPr>
                <w:rFonts w:ascii="微软雅黑" w:eastAsia="微软雅黑" w:hAnsi="微软雅黑" w:hint="eastAsia"/>
              </w:rPr>
              <w:t>日本《健康增进法》（2002年法律第103号）</w:t>
            </w:r>
          </w:p>
        </w:tc>
      </w:tr>
      <w:tr w:rsidR="00DA1313" w:rsidTr="00DA1313">
        <w:tc>
          <w:tcPr>
            <w:tcW w:w="1809" w:type="dxa"/>
          </w:tcPr>
          <w:p w:rsidR="00DA1313" w:rsidRDefault="00DA1313" w:rsidP="00DA1313">
            <w:pPr>
              <w:rPr>
                <w:rFonts w:ascii="微软雅黑" w:eastAsia="微软雅黑" w:hAnsi="微软雅黑"/>
              </w:rPr>
            </w:pPr>
            <w:r>
              <w:rPr>
                <w:rFonts w:ascii="微软雅黑" w:eastAsia="微软雅黑" w:hAnsi="微软雅黑" w:hint="eastAsia"/>
              </w:rPr>
              <w:t>台湾地区</w:t>
            </w:r>
          </w:p>
        </w:tc>
        <w:tc>
          <w:tcPr>
            <w:tcW w:w="6713" w:type="dxa"/>
          </w:tcPr>
          <w:p w:rsidR="00DA1313" w:rsidRDefault="00DA1313" w:rsidP="00DA1313">
            <w:pPr>
              <w:rPr>
                <w:rFonts w:ascii="微软雅黑" w:eastAsia="微软雅黑" w:hAnsi="微软雅黑"/>
              </w:rPr>
            </w:pPr>
            <w:r>
              <w:rPr>
                <w:rFonts w:ascii="微软雅黑" w:eastAsia="微软雅黑" w:hAnsi="微软雅黑" w:hint="eastAsia"/>
              </w:rPr>
              <w:t>特殊营养食品查验登记相关规定（</w:t>
            </w:r>
            <w:r w:rsidRPr="00DA1313">
              <w:rPr>
                <w:rFonts w:ascii="微软雅黑" w:eastAsia="微软雅黑" w:hAnsi="微软雅黑"/>
              </w:rPr>
              <w:t>1021350814</w:t>
            </w:r>
            <w:r w:rsidR="00E54B78">
              <w:rPr>
                <w:rFonts w:ascii="微软雅黑" w:eastAsia="微软雅黑" w:hAnsi="微软雅黑" w:hint="eastAsia"/>
              </w:rPr>
              <w:t>号</w:t>
            </w:r>
            <w:r>
              <w:rPr>
                <w:rFonts w:ascii="微软雅黑" w:eastAsia="微软雅黑" w:hAnsi="微软雅黑" w:hint="eastAsia"/>
              </w:rPr>
              <w:t>）</w:t>
            </w:r>
          </w:p>
        </w:tc>
      </w:tr>
    </w:tbl>
    <w:p w:rsidR="00746944" w:rsidRDefault="003A5502" w:rsidP="003D17DE">
      <w:pPr>
        <w:spacing w:beforeLines="50" w:before="156"/>
        <w:rPr>
          <w:rFonts w:ascii="微软雅黑" w:eastAsia="微软雅黑" w:hAnsi="微软雅黑"/>
        </w:rPr>
      </w:pPr>
      <w:r w:rsidRPr="003D17DE">
        <w:rPr>
          <w:rFonts w:ascii="黑体" w:eastAsia="黑体" w:hAnsi="黑体" w:hint="eastAsia"/>
        </w:rPr>
        <w:t>四、其他需要说明的事项。</w:t>
      </w:r>
    </w:p>
    <w:p w:rsidR="0017184B" w:rsidRPr="003D17DE" w:rsidRDefault="0017184B" w:rsidP="003A5502">
      <w:pPr>
        <w:rPr>
          <w:rFonts w:asciiTheme="minorEastAsia" w:hAnsiTheme="minorEastAsia"/>
        </w:rPr>
      </w:pPr>
      <w:r w:rsidRPr="003D17DE">
        <w:rPr>
          <w:rFonts w:asciiTheme="minorEastAsia" w:hAnsiTheme="minorEastAsia" w:hint="eastAsia"/>
        </w:rPr>
        <w:t>无。</w:t>
      </w:r>
    </w:p>
    <w:sectPr w:rsidR="0017184B" w:rsidRPr="003D17DE" w:rsidSect="00152A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D81" w:rsidRDefault="00161D81" w:rsidP="00F03CA8">
      <w:r>
        <w:separator/>
      </w:r>
    </w:p>
  </w:endnote>
  <w:endnote w:type="continuationSeparator" w:id="0">
    <w:p w:rsidR="00161D81" w:rsidRDefault="00161D81" w:rsidP="00F03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D81" w:rsidRDefault="00161D81" w:rsidP="00F03CA8">
      <w:r>
        <w:separator/>
      </w:r>
    </w:p>
  </w:footnote>
  <w:footnote w:type="continuationSeparator" w:id="0">
    <w:p w:rsidR="00161D81" w:rsidRDefault="00161D81" w:rsidP="00F03C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48"/>
    <w:rsid w:val="00004B89"/>
    <w:rsid w:val="00023926"/>
    <w:rsid w:val="00025A60"/>
    <w:rsid w:val="0003578A"/>
    <w:rsid w:val="000463DE"/>
    <w:rsid w:val="00053D45"/>
    <w:rsid w:val="00061D5D"/>
    <w:rsid w:val="00062B03"/>
    <w:rsid w:val="00071412"/>
    <w:rsid w:val="00077998"/>
    <w:rsid w:val="00084A87"/>
    <w:rsid w:val="00086906"/>
    <w:rsid w:val="0009454C"/>
    <w:rsid w:val="0009679D"/>
    <w:rsid w:val="000A27C8"/>
    <w:rsid w:val="000A727E"/>
    <w:rsid w:val="000B07C7"/>
    <w:rsid w:val="000B0AEE"/>
    <w:rsid w:val="000B1610"/>
    <w:rsid w:val="000C6395"/>
    <w:rsid w:val="000D0CD9"/>
    <w:rsid w:val="000D5847"/>
    <w:rsid w:val="000E1DA4"/>
    <w:rsid w:val="000F34F7"/>
    <w:rsid w:val="000F6A91"/>
    <w:rsid w:val="001026A6"/>
    <w:rsid w:val="00111669"/>
    <w:rsid w:val="001134DF"/>
    <w:rsid w:val="001363A3"/>
    <w:rsid w:val="001432AB"/>
    <w:rsid w:val="00151C2F"/>
    <w:rsid w:val="00152AA1"/>
    <w:rsid w:val="00152F73"/>
    <w:rsid w:val="00161D81"/>
    <w:rsid w:val="00162F8B"/>
    <w:rsid w:val="00163A30"/>
    <w:rsid w:val="00170217"/>
    <w:rsid w:val="0017184B"/>
    <w:rsid w:val="00191D94"/>
    <w:rsid w:val="00194CED"/>
    <w:rsid w:val="00197279"/>
    <w:rsid w:val="001B315B"/>
    <w:rsid w:val="001B3C29"/>
    <w:rsid w:val="001C0E8D"/>
    <w:rsid w:val="001C64F0"/>
    <w:rsid w:val="001C759E"/>
    <w:rsid w:val="001D5398"/>
    <w:rsid w:val="001E1447"/>
    <w:rsid w:val="00200A3D"/>
    <w:rsid w:val="00202C29"/>
    <w:rsid w:val="00207F4B"/>
    <w:rsid w:val="0021037F"/>
    <w:rsid w:val="00212C13"/>
    <w:rsid w:val="0022559F"/>
    <w:rsid w:val="00245F76"/>
    <w:rsid w:val="00254B57"/>
    <w:rsid w:val="00273588"/>
    <w:rsid w:val="00292B69"/>
    <w:rsid w:val="00293BAE"/>
    <w:rsid w:val="002B2873"/>
    <w:rsid w:val="002B2E8B"/>
    <w:rsid w:val="002B523F"/>
    <w:rsid w:val="002C25B6"/>
    <w:rsid w:val="002C370B"/>
    <w:rsid w:val="002C520D"/>
    <w:rsid w:val="002D68BD"/>
    <w:rsid w:val="002E2D68"/>
    <w:rsid w:val="002F3403"/>
    <w:rsid w:val="002F3A43"/>
    <w:rsid w:val="00320B9D"/>
    <w:rsid w:val="00321E28"/>
    <w:rsid w:val="003267C8"/>
    <w:rsid w:val="003278C5"/>
    <w:rsid w:val="0033244C"/>
    <w:rsid w:val="00333E88"/>
    <w:rsid w:val="00342D63"/>
    <w:rsid w:val="00355EEF"/>
    <w:rsid w:val="00363D06"/>
    <w:rsid w:val="00373403"/>
    <w:rsid w:val="003809F3"/>
    <w:rsid w:val="00380FEF"/>
    <w:rsid w:val="003835DC"/>
    <w:rsid w:val="00384A8F"/>
    <w:rsid w:val="00394A83"/>
    <w:rsid w:val="003A2EAF"/>
    <w:rsid w:val="003A5502"/>
    <w:rsid w:val="003B2ED3"/>
    <w:rsid w:val="003B765A"/>
    <w:rsid w:val="003C509B"/>
    <w:rsid w:val="003D17DE"/>
    <w:rsid w:val="003D6E85"/>
    <w:rsid w:val="003F3378"/>
    <w:rsid w:val="00404E90"/>
    <w:rsid w:val="00407264"/>
    <w:rsid w:val="004102D1"/>
    <w:rsid w:val="004108A6"/>
    <w:rsid w:val="00420CDB"/>
    <w:rsid w:val="004267A2"/>
    <w:rsid w:val="00431645"/>
    <w:rsid w:val="00431BBA"/>
    <w:rsid w:val="00452500"/>
    <w:rsid w:val="00460B73"/>
    <w:rsid w:val="00465200"/>
    <w:rsid w:val="00467F1F"/>
    <w:rsid w:val="00481FD8"/>
    <w:rsid w:val="00484BF3"/>
    <w:rsid w:val="0049661D"/>
    <w:rsid w:val="00497DB3"/>
    <w:rsid w:val="004A375B"/>
    <w:rsid w:val="004C27AF"/>
    <w:rsid w:val="004D6223"/>
    <w:rsid w:val="004F4660"/>
    <w:rsid w:val="00525DEC"/>
    <w:rsid w:val="00532981"/>
    <w:rsid w:val="00541779"/>
    <w:rsid w:val="00553049"/>
    <w:rsid w:val="005618DF"/>
    <w:rsid w:val="005873A6"/>
    <w:rsid w:val="00587E72"/>
    <w:rsid w:val="00592534"/>
    <w:rsid w:val="005A1AC0"/>
    <w:rsid w:val="005A1DCD"/>
    <w:rsid w:val="005A5A98"/>
    <w:rsid w:val="005B1876"/>
    <w:rsid w:val="005B5ECA"/>
    <w:rsid w:val="005C1C33"/>
    <w:rsid w:val="005C361D"/>
    <w:rsid w:val="005D02D1"/>
    <w:rsid w:val="006015E2"/>
    <w:rsid w:val="00611A53"/>
    <w:rsid w:val="00614F1E"/>
    <w:rsid w:val="006160DD"/>
    <w:rsid w:val="006361D9"/>
    <w:rsid w:val="006436A1"/>
    <w:rsid w:val="00645F48"/>
    <w:rsid w:val="00651924"/>
    <w:rsid w:val="0065625A"/>
    <w:rsid w:val="006570E4"/>
    <w:rsid w:val="006738FC"/>
    <w:rsid w:val="006A1089"/>
    <w:rsid w:val="006A17AB"/>
    <w:rsid w:val="006A1ACC"/>
    <w:rsid w:val="006A6999"/>
    <w:rsid w:val="006A7273"/>
    <w:rsid w:val="006B2448"/>
    <w:rsid w:val="006C6659"/>
    <w:rsid w:val="006D2585"/>
    <w:rsid w:val="006D4E72"/>
    <w:rsid w:val="006D78A9"/>
    <w:rsid w:val="006E79EC"/>
    <w:rsid w:val="006F0202"/>
    <w:rsid w:val="006F7986"/>
    <w:rsid w:val="00702E3F"/>
    <w:rsid w:val="007066FA"/>
    <w:rsid w:val="00711C6A"/>
    <w:rsid w:val="0072040B"/>
    <w:rsid w:val="00721F42"/>
    <w:rsid w:val="0072233F"/>
    <w:rsid w:val="00722719"/>
    <w:rsid w:val="0072475D"/>
    <w:rsid w:val="0073535A"/>
    <w:rsid w:val="00740CD7"/>
    <w:rsid w:val="00746944"/>
    <w:rsid w:val="00753F3B"/>
    <w:rsid w:val="00754802"/>
    <w:rsid w:val="007577E4"/>
    <w:rsid w:val="00771005"/>
    <w:rsid w:val="007800BC"/>
    <w:rsid w:val="00787599"/>
    <w:rsid w:val="007900BB"/>
    <w:rsid w:val="00790E9F"/>
    <w:rsid w:val="00794DF7"/>
    <w:rsid w:val="007A183B"/>
    <w:rsid w:val="007A398F"/>
    <w:rsid w:val="007B2207"/>
    <w:rsid w:val="007E1463"/>
    <w:rsid w:val="007E1FBA"/>
    <w:rsid w:val="007E778E"/>
    <w:rsid w:val="007F23D8"/>
    <w:rsid w:val="007F471D"/>
    <w:rsid w:val="008065AD"/>
    <w:rsid w:val="0080661E"/>
    <w:rsid w:val="00812058"/>
    <w:rsid w:val="0083205B"/>
    <w:rsid w:val="0083605E"/>
    <w:rsid w:val="00846224"/>
    <w:rsid w:val="00855714"/>
    <w:rsid w:val="0085786B"/>
    <w:rsid w:val="00871388"/>
    <w:rsid w:val="00877409"/>
    <w:rsid w:val="0088502D"/>
    <w:rsid w:val="00893A68"/>
    <w:rsid w:val="008A0BF3"/>
    <w:rsid w:val="008A0DE5"/>
    <w:rsid w:val="008A3BCC"/>
    <w:rsid w:val="008B1AD6"/>
    <w:rsid w:val="008B1FAE"/>
    <w:rsid w:val="008B4362"/>
    <w:rsid w:val="008C5C9C"/>
    <w:rsid w:val="008D3C36"/>
    <w:rsid w:val="008D42DF"/>
    <w:rsid w:val="008E41C4"/>
    <w:rsid w:val="008E6C35"/>
    <w:rsid w:val="008F3A2A"/>
    <w:rsid w:val="008F654D"/>
    <w:rsid w:val="009201DC"/>
    <w:rsid w:val="00932B1C"/>
    <w:rsid w:val="0094067E"/>
    <w:rsid w:val="00940D42"/>
    <w:rsid w:val="009433A0"/>
    <w:rsid w:val="009472AB"/>
    <w:rsid w:val="00954167"/>
    <w:rsid w:val="00967E52"/>
    <w:rsid w:val="00973A5D"/>
    <w:rsid w:val="009853E1"/>
    <w:rsid w:val="009A0F9C"/>
    <w:rsid w:val="009A7F93"/>
    <w:rsid w:val="009B1917"/>
    <w:rsid w:val="009B42BA"/>
    <w:rsid w:val="009B6B03"/>
    <w:rsid w:val="009D0224"/>
    <w:rsid w:val="009E6125"/>
    <w:rsid w:val="009E7864"/>
    <w:rsid w:val="009F28D9"/>
    <w:rsid w:val="009F6AAE"/>
    <w:rsid w:val="00A0661B"/>
    <w:rsid w:val="00A210EA"/>
    <w:rsid w:val="00A23957"/>
    <w:rsid w:val="00A27B64"/>
    <w:rsid w:val="00A459D8"/>
    <w:rsid w:val="00A7015D"/>
    <w:rsid w:val="00A7369E"/>
    <w:rsid w:val="00A806D3"/>
    <w:rsid w:val="00A81248"/>
    <w:rsid w:val="00A828D4"/>
    <w:rsid w:val="00A90CC2"/>
    <w:rsid w:val="00A9120F"/>
    <w:rsid w:val="00A936C6"/>
    <w:rsid w:val="00AB791D"/>
    <w:rsid w:val="00AC110B"/>
    <w:rsid w:val="00B0532E"/>
    <w:rsid w:val="00B217D1"/>
    <w:rsid w:val="00B26D50"/>
    <w:rsid w:val="00B36CDB"/>
    <w:rsid w:val="00B373A3"/>
    <w:rsid w:val="00B40F91"/>
    <w:rsid w:val="00B55349"/>
    <w:rsid w:val="00B93A5F"/>
    <w:rsid w:val="00BA0B4C"/>
    <w:rsid w:val="00BA2341"/>
    <w:rsid w:val="00BC42A9"/>
    <w:rsid w:val="00BD19D5"/>
    <w:rsid w:val="00BD4CC0"/>
    <w:rsid w:val="00BD4E9C"/>
    <w:rsid w:val="00BD4FEF"/>
    <w:rsid w:val="00BE1B05"/>
    <w:rsid w:val="00BE2BAC"/>
    <w:rsid w:val="00BE4459"/>
    <w:rsid w:val="00BF7492"/>
    <w:rsid w:val="00C052B2"/>
    <w:rsid w:val="00C14921"/>
    <w:rsid w:val="00C2255A"/>
    <w:rsid w:val="00C24DC5"/>
    <w:rsid w:val="00C5376B"/>
    <w:rsid w:val="00C5772E"/>
    <w:rsid w:val="00C610C5"/>
    <w:rsid w:val="00C73D54"/>
    <w:rsid w:val="00C77311"/>
    <w:rsid w:val="00C85A78"/>
    <w:rsid w:val="00C931C7"/>
    <w:rsid w:val="00C96650"/>
    <w:rsid w:val="00CA198B"/>
    <w:rsid w:val="00CA2098"/>
    <w:rsid w:val="00CD1EEE"/>
    <w:rsid w:val="00CD30E5"/>
    <w:rsid w:val="00CD343D"/>
    <w:rsid w:val="00CD3B48"/>
    <w:rsid w:val="00CE1B67"/>
    <w:rsid w:val="00CE6C46"/>
    <w:rsid w:val="00CF0257"/>
    <w:rsid w:val="00CF0363"/>
    <w:rsid w:val="00CF13DA"/>
    <w:rsid w:val="00CF7AA3"/>
    <w:rsid w:val="00D14A60"/>
    <w:rsid w:val="00D33251"/>
    <w:rsid w:val="00D33E2D"/>
    <w:rsid w:val="00D421FE"/>
    <w:rsid w:val="00D546C9"/>
    <w:rsid w:val="00D60128"/>
    <w:rsid w:val="00D67486"/>
    <w:rsid w:val="00D76235"/>
    <w:rsid w:val="00D8084F"/>
    <w:rsid w:val="00DA1313"/>
    <w:rsid w:val="00DA5019"/>
    <w:rsid w:val="00DB0F01"/>
    <w:rsid w:val="00DC4D6D"/>
    <w:rsid w:val="00DC620D"/>
    <w:rsid w:val="00DD5D75"/>
    <w:rsid w:val="00DE4D2F"/>
    <w:rsid w:val="00DF78F0"/>
    <w:rsid w:val="00E021B7"/>
    <w:rsid w:val="00E12E40"/>
    <w:rsid w:val="00E246E4"/>
    <w:rsid w:val="00E31F6D"/>
    <w:rsid w:val="00E41666"/>
    <w:rsid w:val="00E54B78"/>
    <w:rsid w:val="00E5540D"/>
    <w:rsid w:val="00E56673"/>
    <w:rsid w:val="00E65C76"/>
    <w:rsid w:val="00E80139"/>
    <w:rsid w:val="00E804FE"/>
    <w:rsid w:val="00E8543E"/>
    <w:rsid w:val="00E928A2"/>
    <w:rsid w:val="00E947A3"/>
    <w:rsid w:val="00E9527D"/>
    <w:rsid w:val="00EA5B19"/>
    <w:rsid w:val="00EB0233"/>
    <w:rsid w:val="00EB62D0"/>
    <w:rsid w:val="00EB63FB"/>
    <w:rsid w:val="00EB7604"/>
    <w:rsid w:val="00EC6993"/>
    <w:rsid w:val="00ED18DB"/>
    <w:rsid w:val="00ED3EF6"/>
    <w:rsid w:val="00EE2940"/>
    <w:rsid w:val="00EE303D"/>
    <w:rsid w:val="00EE4051"/>
    <w:rsid w:val="00EE6C35"/>
    <w:rsid w:val="00EE7185"/>
    <w:rsid w:val="00EF6CBA"/>
    <w:rsid w:val="00F03CA8"/>
    <w:rsid w:val="00F03F72"/>
    <w:rsid w:val="00F07D12"/>
    <w:rsid w:val="00F15C6D"/>
    <w:rsid w:val="00F2372A"/>
    <w:rsid w:val="00F25594"/>
    <w:rsid w:val="00F41891"/>
    <w:rsid w:val="00F4644C"/>
    <w:rsid w:val="00F531F1"/>
    <w:rsid w:val="00F57C9E"/>
    <w:rsid w:val="00F7323E"/>
    <w:rsid w:val="00F739E7"/>
    <w:rsid w:val="00F80DE4"/>
    <w:rsid w:val="00FA7AC7"/>
    <w:rsid w:val="00FB201F"/>
    <w:rsid w:val="00FB2B60"/>
    <w:rsid w:val="00FC0C0C"/>
    <w:rsid w:val="00FC166F"/>
    <w:rsid w:val="00FC3DA9"/>
    <w:rsid w:val="00FC5D20"/>
    <w:rsid w:val="00FC618B"/>
    <w:rsid w:val="00FD6966"/>
    <w:rsid w:val="00FD7C4F"/>
    <w:rsid w:val="00FF0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A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361D9"/>
    <w:rPr>
      <w:sz w:val="18"/>
      <w:szCs w:val="18"/>
    </w:rPr>
  </w:style>
  <w:style w:type="character" w:customStyle="1" w:styleId="Char">
    <w:name w:val="批注框文本 Char"/>
    <w:basedOn w:val="a0"/>
    <w:link w:val="a3"/>
    <w:uiPriority w:val="99"/>
    <w:semiHidden/>
    <w:rsid w:val="006361D9"/>
    <w:rPr>
      <w:sz w:val="18"/>
      <w:szCs w:val="18"/>
    </w:rPr>
  </w:style>
  <w:style w:type="character" w:customStyle="1" w:styleId="CharChar">
    <w:name w:val="段 Char Char"/>
    <w:link w:val="a4"/>
    <w:rsid w:val="0072040B"/>
    <w:rPr>
      <w:rFonts w:ascii="宋体"/>
    </w:rPr>
  </w:style>
  <w:style w:type="paragraph" w:customStyle="1" w:styleId="a4">
    <w:name w:val="段"/>
    <w:link w:val="CharChar"/>
    <w:rsid w:val="0072040B"/>
    <w:pPr>
      <w:autoSpaceDE w:val="0"/>
      <w:autoSpaceDN w:val="0"/>
      <w:ind w:firstLineChars="200" w:firstLine="200"/>
      <w:jc w:val="both"/>
    </w:pPr>
    <w:rPr>
      <w:rFonts w:ascii="宋体"/>
    </w:rPr>
  </w:style>
  <w:style w:type="paragraph" w:customStyle="1" w:styleId="a5">
    <w:name w:val="一级条标题"/>
    <w:next w:val="a4"/>
    <w:rsid w:val="0072040B"/>
    <w:pPr>
      <w:outlineLvl w:val="2"/>
    </w:pPr>
    <w:rPr>
      <w:rFonts w:ascii="Times New Roman" w:eastAsia="黑体" w:hAnsi="Times New Roman" w:cs="Times New Roman"/>
      <w:kern w:val="0"/>
      <w:szCs w:val="20"/>
    </w:rPr>
  </w:style>
  <w:style w:type="table" w:styleId="a6">
    <w:name w:val="Table Grid"/>
    <w:basedOn w:val="a1"/>
    <w:uiPriority w:val="59"/>
    <w:rsid w:val="00DA13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Subtitle"/>
    <w:basedOn w:val="a"/>
    <w:next w:val="a"/>
    <w:link w:val="Char0"/>
    <w:uiPriority w:val="11"/>
    <w:qFormat/>
    <w:rsid w:val="00E4166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7"/>
    <w:uiPriority w:val="11"/>
    <w:rsid w:val="00E41666"/>
    <w:rPr>
      <w:rFonts w:asciiTheme="majorHAnsi" w:eastAsia="宋体" w:hAnsiTheme="majorHAnsi" w:cstheme="majorBidi"/>
      <w:b/>
      <w:bCs/>
      <w:kern w:val="28"/>
      <w:sz w:val="32"/>
      <w:szCs w:val="32"/>
    </w:rPr>
  </w:style>
  <w:style w:type="paragraph" w:styleId="a8">
    <w:name w:val="header"/>
    <w:basedOn w:val="a"/>
    <w:link w:val="Char1"/>
    <w:uiPriority w:val="99"/>
    <w:unhideWhenUsed/>
    <w:rsid w:val="00F03CA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F03CA8"/>
    <w:rPr>
      <w:sz w:val="18"/>
      <w:szCs w:val="18"/>
    </w:rPr>
  </w:style>
  <w:style w:type="paragraph" w:styleId="a9">
    <w:name w:val="footer"/>
    <w:basedOn w:val="a"/>
    <w:link w:val="Char2"/>
    <w:uiPriority w:val="99"/>
    <w:unhideWhenUsed/>
    <w:rsid w:val="00F03CA8"/>
    <w:pPr>
      <w:tabs>
        <w:tab w:val="center" w:pos="4153"/>
        <w:tab w:val="right" w:pos="8306"/>
      </w:tabs>
      <w:snapToGrid w:val="0"/>
      <w:jc w:val="left"/>
    </w:pPr>
    <w:rPr>
      <w:sz w:val="18"/>
      <w:szCs w:val="18"/>
    </w:rPr>
  </w:style>
  <w:style w:type="character" w:customStyle="1" w:styleId="Char2">
    <w:name w:val="页脚 Char"/>
    <w:basedOn w:val="a0"/>
    <w:link w:val="a9"/>
    <w:uiPriority w:val="99"/>
    <w:rsid w:val="00F03C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A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361D9"/>
    <w:rPr>
      <w:sz w:val="18"/>
      <w:szCs w:val="18"/>
    </w:rPr>
  </w:style>
  <w:style w:type="character" w:customStyle="1" w:styleId="Char">
    <w:name w:val="批注框文本 Char"/>
    <w:basedOn w:val="a0"/>
    <w:link w:val="a3"/>
    <w:uiPriority w:val="99"/>
    <w:semiHidden/>
    <w:rsid w:val="006361D9"/>
    <w:rPr>
      <w:sz w:val="18"/>
      <w:szCs w:val="18"/>
    </w:rPr>
  </w:style>
  <w:style w:type="character" w:customStyle="1" w:styleId="CharChar">
    <w:name w:val="段 Char Char"/>
    <w:link w:val="a4"/>
    <w:rsid w:val="0072040B"/>
    <w:rPr>
      <w:rFonts w:ascii="宋体"/>
    </w:rPr>
  </w:style>
  <w:style w:type="paragraph" w:customStyle="1" w:styleId="a4">
    <w:name w:val="段"/>
    <w:link w:val="CharChar"/>
    <w:rsid w:val="0072040B"/>
    <w:pPr>
      <w:autoSpaceDE w:val="0"/>
      <w:autoSpaceDN w:val="0"/>
      <w:ind w:firstLineChars="200" w:firstLine="200"/>
      <w:jc w:val="both"/>
    </w:pPr>
    <w:rPr>
      <w:rFonts w:ascii="宋体"/>
    </w:rPr>
  </w:style>
  <w:style w:type="paragraph" w:customStyle="1" w:styleId="a5">
    <w:name w:val="一级条标题"/>
    <w:next w:val="a4"/>
    <w:rsid w:val="0072040B"/>
    <w:pPr>
      <w:outlineLvl w:val="2"/>
    </w:pPr>
    <w:rPr>
      <w:rFonts w:ascii="Times New Roman" w:eastAsia="黑体" w:hAnsi="Times New Roman" w:cs="Times New Roman"/>
      <w:kern w:val="0"/>
      <w:szCs w:val="20"/>
    </w:rPr>
  </w:style>
  <w:style w:type="table" w:styleId="a6">
    <w:name w:val="Table Grid"/>
    <w:basedOn w:val="a1"/>
    <w:uiPriority w:val="59"/>
    <w:rsid w:val="00DA13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Subtitle"/>
    <w:basedOn w:val="a"/>
    <w:next w:val="a"/>
    <w:link w:val="Char0"/>
    <w:uiPriority w:val="11"/>
    <w:qFormat/>
    <w:rsid w:val="00E4166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7"/>
    <w:uiPriority w:val="11"/>
    <w:rsid w:val="00E41666"/>
    <w:rPr>
      <w:rFonts w:asciiTheme="majorHAnsi" w:eastAsia="宋体" w:hAnsiTheme="majorHAnsi" w:cstheme="majorBidi"/>
      <w:b/>
      <w:bCs/>
      <w:kern w:val="28"/>
      <w:sz w:val="32"/>
      <w:szCs w:val="32"/>
    </w:rPr>
  </w:style>
  <w:style w:type="paragraph" w:styleId="a8">
    <w:name w:val="header"/>
    <w:basedOn w:val="a"/>
    <w:link w:val="Char1"/>
    <w:uiPriority w:val="99"/>
    <w:unhideWhenUsed/>
    <w:rsid w:val="00F03CA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F03CA8"/>
    <w:rPr>
      <w:sz w:val="18"/>
      <w:szCs w:val="18"/>
    </w:rPr>
  </w:style>
  <w:style w:type="paragraph" w:styleId="a9">
    <w:name w:val="footer"/>
    <w:basedOn w:val="a"/>
    <w:link w:val="Char2"/>
    <w:uiPriority w:val="99"/>
    <w:unhideWhenUsed/>
    <w:rsid w:val="00F03CA8"/>
    <w:pPr>
      <w:tabs>
        <w:tab w:val="center" w:pos="4153"/>
        <w:tab w:val="right" w:pos="8306"/>
      </w:tabs>
      <w:snapToGrid w:val="0"/>
      <w:jc w:val="left"/>
    </w:pPr>
    <w:rPr>
      <w:sz w:val="18"/>
      <w:szCs w:val="18"/>
    </w:rPr>
  </w:style>
  <w:style w:type="character" w:customStyle="1" w:styleId="Char2">
    <w:name w:val="页脚 Char"/>
    <w:basedOn w:val="a0"/>
    <w:link w:val="a9"/>
    <w:uiPriority w:val="99"/>
    <w:rsid w:val="00F03CA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1670</Words>
  <Characters>1804</Characters>
  <Application>Microsoft Office Word</Application>
  <DocSecurity>0</DocSecurity>
  <Lines>180</Lines>
  <Paragraphs>165</Paragraphs>
  <ScaleCrop>false</ScaleCrop>
  <Company/>
  <LinksUpToDate>false</LinksUpToDate>
  <CharactersWithSpaces>3309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食品司,标准管理处,逄炯倩</cp:lastModifiedBy>
  <cp:revision>6</cp:revision>
  <dcterms:created xsi:type="dcterms:W3CDTF">2018-08-07T02:23:00Z</dcterms:created>
  <dcterms:modified xsi:type="dcterms:W3CDTF">2018-08-21T09:19:00Z</dcterms:modified>
</cp:coreProperties>
</file>